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2</w:t>
      </w:r>
      <w:r>
        <w:rPr>
          <w:rFonts w:ascii="宋体" w:hAnsi="宋体" w:eastAsia="宋体"/>
          <w:b/>
          <w:bCs/>
          <w:sz w:val="32"/>
          <w:szCs w:val="36"/>
        </w:rPr>
        <w:t>023</w:t>
      </w:r>
      <w:r>
        <w:rPr>
          <w:rFonts w:hint="eastAsia" w:ascii="宋体" w:hAnsi="宋体" w:eastAsia="宋体"/>
          <w:b/>
          <w:bCs/>
          <w:sz w:val="32"/>
          <w:szCs w:val="36"/>
        </w:rPr>
        <w:t>年度江苏省科学技术奖项目公示内容</w:t>
      </w:r>
      <w:bookmarkStart w:id="0" w:name="_GoBack"/>
      <w:bookmarkEnd w:id="0"/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项目名称：多维度极限尺寸光学透明陶瓷精密成型技术及应用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提名单位：江苏省教育厅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申报类别：应用类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ascii="宋体" w:hAnsi="宋体" w:eastAsia="宋体"/>
          <w:b/>
          <w:bCs/>
          <w:sz w:val="24"/>
          <w:szCs w:val="28"/>
        </w:rPr>
        <w:t>完成人：</w:t>
      </w:r>
      <w:r>
        <w:rPr>
          <w:rFonts w:hint="eastAsia" w:ascii="宋体" w:hAnsi="宋体" w:eastAsia="宋体"/>
          <w:b/>
          <w:bCs/>
          <w:sz w:val="24"/>
          <w:szCs w:val="28"/>
        </w:rPr>
        <w:t>张乐，周天元，姚庆，邵岑，康健，陈东顺，陈浩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完成</w:t>
      </w:r>
      <w:r>
        <w:rPr>
          <w:rFonts w:ascii="宋体" w:hAnsi="宋体" w:eastAsia="宋体"/>
          <w:b/>
          <w:bCs/>
          <w:sz w:val="24"/>
          <w:szCs w:val="28"/>
        </w:rPr>
        <w:t>单位：</w:t>
      </w:r>
      <w:r>
        <w:rPr>
          <w:rFonts w:hint="eastAsia" w:ascii="宋体" w:hAnsi="宋体" w:eastAsia="宋体"/>
          <w:b/>
          <w:bCs/>
          <w:sz w:val="24"/>
          <w:szCs w:val="28"/>
        </w:rPr>
        <w:t>江苏师范大学，江苏锡沂高新材料产业技术研究院有限公司，南通大学，徐州凹凸光电科技有限公司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主要知识产权和标准规范目录：</w:t>
      </w:r>
    </w:p>
    <w:tbl>
      <w:tblPr>
        <w:tblStyle w:val="37"/>
        <w:tblW w:w="14627" w:type="dxa"/>
        <w:tblInd w:w="-6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336"/>
        <w:gridCol w:w="1244"/>
        <w:gridCol w:w="1134"/>
        <w:gridCol w:w="1372"/>
        <w:gridCol w:w="1189"/>
        <w:gridCol w:w="1481"/>
        <w:gridCol w:w="1537"/>
        <w:gridCol w:w="2762"/>
        <w:gridCol w:w="1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944" w:type="dxa"/>
            <w:textDirection w:val="tbRlV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序 号</w:t>
            </w:r>
          </w:p>
        </w:tc>
        <w:tc>
          <w:tcPr>
            <w:tcW w:w="1336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知识产权（标准）类别</w:t>
            </w:r>
          </w:p>
        </w:tc>
        <w:tc>
          <w:tcPr>
            <w:tcW w:w="12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知识产权 （标准） 具体名称</w:t>
            </w:r>
          </w:p>
        </w:tc>
        <w:tc>
          <w:tcPr>
            <w:tcW w:w="113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国家   （地区）</w:t>
            </w:r>
          </w:p>
        </w:tc>
        <w:tc>
          <w:tcPr>
            <w:tcW w:w="1372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授权号（标准编号）</w:t>
            </w:r>
          </w:p>
        </w:tc>
        <w:tc>
          <w:tcPr>
            <w:tcW w:w="1189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授权（标准发布）日期</w:t>
            </w:r>
          </w:p>
        </w:tc>
        <w:tc>
          <w:tcPr>
            <w:tcW w:w="1481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证书编号（标准批准发布部门）</w:t>
            </w:r>
          </w:p>
        </w:tc>
        <w:tc>
          <w:tcPr>
            <w:tcW w:w="1537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权利人（标准起草单位）</w:t>
            </w:r>
          </w:p>
        </w:tc>
        <w:tc>
          <w:tcPr>
            <w:tcW w:w="2762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发明人（标准起草人）</w:t>
            </w:r>
          </w:p>
        </w:tc>
        <w:tc>
          <w:tcPr>
            <w:tcW w:w="1628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知识产权（标 准）有效状态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一种大尺寸YAG透明陶瓷薄片的制备方法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CN114409394B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2023年3月17日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ZL202210048586.3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张乐，郗晓倩，周春鸣，周天元，李明，程欣，李延彬，魏帅，王忠英，邵岑，康健，陈浩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一种基于超声波检测陶瓷浆料均匀性的装置及方法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CN112924540B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2023年3月10日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ZL202110087726.3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张乐;陈俊羽;任海东;姚庆;曹秀华;李延彬;邵岑;康健;周伟;周天元;付振晓;陈浩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一种透明陶瓷光纤的制备方法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CN112876220B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2022年11月18日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ZL202110254436.3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张乐;刘明源;祝吕;姚庆;郗晓倩;邵岑;康健;周天元;陈浩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一种基于AM凝胶注模成型制备均匀YAG透明陶瓷素坯的方法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CN111170726B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2022年8月19日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ZL202010074014.3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新沂市锡沂高新材料产业技术研究院有限公司</w:t>
            </w:r>
            <w:r>
              <w:rPr>
                <w:rFonts w:hint="eastAsia" w:ascii="Times New Roman" w:hAnsi="Times New Roman" w:eastAsia="宋体" w:cs="Times New Roman"/>
                <w:sz w:val="18"/>
              </w:rPr>
              <w:t>（公司现名称为：江苏锡沂高新材料产业技术研究院有限公司）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张乐;姚庆;高攀;康健;陈东顺;黄国灿;李明;陈浩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一种多层复合结构透明陶瓷的制备方法及其应用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CN112174668B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2022年4月1日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ZL202011113149.2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张乐;郗晓倩;邵岑;康健; 李明;周天元;王骋;李延彬;陈浩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一种用于激光器的金属包层的Nd:YAG陶瓷光纤及其制备方法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CN112209715B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2022年2月1日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ZL202011154196.1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南通大学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姚庆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7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一种采用Isobam凝胶注模制备YAG基多层复合结构透明陶瓷的方法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CN109053182B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2021年6月8日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ZL201810921088.9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徐州凹凸光电科技有限公司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张乐;姚庆;陈浩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8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一种用于制备YAG陶瓷粉体的喷雾干燥工艺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CN108558388B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2021年3月12日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ZL201810084416.4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张乐;贲玥;魏帅;周天元;高光珍;王骋;陈浩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一种凝胶注模成型制备YAG透明陶瓷的方法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CN107721424B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2020年7月28日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ZL201710924327.1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张乐;姚庆;蒋志刚;魏帅;高光珍;王骋;陈浩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4" w:type="dxa"/>
          </w:tcPr>
          <w:p>
            <w:pPr>
              <w:spacing w:before="215" w:line="261" w:lineRule="auto"/>
              <w:ind w:left="143" w:right="135"/>
              <w:jc w:val="center"/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1"/>
                <w:szCs w:val="21"/>
              </w:rPr>
              <w:t>10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发明专利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一种超薄透明陶瓷流延素坯的烧结防变形方法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中国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CN106747352B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2019年8月9日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ZL201611128298.X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江苏师范大学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</w:rPr>
            </w:pPr>
            <w:r>
              <w:rPr>
                <w:rFonts w:ascii="Times New Roman" w:hAnsi="Times New Roman" w:eastAsia="宋体" w:cs="Times New Roman"/>
                <w:sz w:val="16"/>
              </w:rPr>
              <w:t>张乐;李正;吴佳东;陈浩;高光珍;王聘;黄国灿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有效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5OWFhMDZhYjhlN2UyZGFiYjYxOGY0YTYwNjQ1ZjkifQ=="/>
  </w:docVars>
  <w:rsids>
    <w:rsidRoot w:val="00D05683"/>
    <w:rsid w:val="00121B61"/>
    <w:rsid w:val="002F5279"/>
    <w:rsid w:val="00372A70"/>
    <w:rsid w:val="003876CC"/>
    <w:rsid w:val="003B6A18"/>
    <w:rsid w:val="00410517"/>
    <w:rsid w:val="00561A18"/>
    <w:rsid w:val="005F4200"/>
    <w:rsid w:val="006A70F0"/>
    <w:rsid w:val="00704C5D"/>
    <w:rsid w:val="00AC020B"/>
    <w:rsid w:val="00D05683"/>
    <w:rsid w:val="00D45263"/>
    <w:rsid w:val="00D926E4"/>
    <w:rsid w:val="00DB77E5"/>
    <w:rsid w:val="076639B2"/>
    <w:rsid w:val="0E6A2D0C"/>
    <w:rsid w:val="1D4E645A"/>
    <w:rsid w:val="2DDD6A84"/>
    <w:rsid w:val="2F16059F"/>
    <w:rsid w:val="33AC2208"/>
    <w:rsid w:val="3AB70BAB"/>
    <w:rsid w:val="3DE74F30"/>
    <w:rsid w:val="45C366C8"/>
    <w:rsid w:val="4FEC4EB3"/>
    <w:rsid w:val="71C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2">
    <w:name w:val="head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明显强调1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明显参考1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autoRedefine/>
    <w:qFormat/>
    <w:uiPriority w:val="99"/>
    <w:rPr>
      <w:sz w:val="18"/>
      <w:szCs w:val="18"/>
    </w:rPr>
  </w:style>
  <w:style w:type="table" w:customStyle="1" w:styleId="3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1215</Characters>
  <Lines>10</Lines>
  <Paragraphs>2</Paragraphs>
  <TotalTime>1</TotalTime>
  <ScaleCrop>false</ScaleCrop>
  <LinksUpToDate>false</LinksUpToDate>
  <CharactersWithSpaces>1426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2024-02-19T01:49:00Z</dcterms:created>
  <dc:creator>wei jiang</dc:creator>
  <cp:lastModifiedBy>顾丽</cp:lastModifiedBy>
  <dcterms:modified xsi:type="dcterms:W3CDTF">2024-02-19T03:00:45Z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B6F0028731C6441E852FA0599F458F43_13</vt:lpwstr>
  </property>
</Properties>
</file>