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B6E9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2024年度江苏省科学技术奖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（科技进步奖）</w:t>
      </w:r>
    </w:p>
    <w:p w14:paraId="1C0FDF7C">
      <w:pPr>
        <w:rPr>
          <w:rFonts w:ascii="宋体" w:hAnsi="宋体" w:eastAsia="宋体"/>
          <w:sz w:val="28"/>
          <w:szCs w:val="28"/>
        </w:rPr>
      </w:pPr>
    </w:p>
    <w:p w14:paraId="6840321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项目名称：复杂型面高精度五轴智能加工中心关键技术及应用</w:t>
      </w:r>
    </w:p>
    <w:p w14:paraId="5331FB9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完成单位：</w:t>
      </w:r>
      <w:bookmarkStart w:id="0" w:name="OLE_LINK2"/>
      <w:r>
        <w:rPr>
          <w:rFonts w:hint="eastAsia" w:ascii="宋体" w:hAnsi="宋体" w:eastAsia="宋体"/>
          <w:sz w:val="28"/>
          <w:szCs w:val="28"/>
        </w:rPr>
        <w:t>南通国盛智能科技集团股份有限公司</w:t>
      </w:r>
      <w:bookmarkEnd w:id="0"/>
      <w:r>
        <w:rPr>
          <w:rFonts w:hint="eastAsia" w:ascii="宋体" w:hAnsi="宋体" w:eastAsia="宋体"/>
          <w:sz w:val="28"/>
          <w:szCs w:val="28"/>
        </w:rPr>
        <w:t>，</w:t>
      </w:r>
      <w:bookmarkStart w:id="1" w:name="OLE_LINK4"/>
      <w:r>
        <w:rPr>
          <w:rFonts w:hint="eastAsia" w:ascii="宋体" w:hAnsi="宋体" w:eastAsia="宋体"/>
          <w:sz w:val="28"/>
          <w:szCs w:val="28"/>
        </w:rPr>
        <w:t>东南大学</w:t>
      </w:r>
      <w:bookmarkEnd w:id="1"/>
      <w:r>
        <w:rPr>
          <w:rFonts w:hint="eastAsia" w:ascii="宋体" w:hAnsi="宋体" w:eastAsia="宋体"/>
          <w:sz w:val="28"/>
          <w:szCs w:val="28"/>
        </w:rPr>
        <w:t>，南通大学</w:t>
      </w:r>
    </w:p>
    <w:p w14:paraId="2F8F9ED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完成人：</w:t>
      </w:r>
      <w:bookmarkStart w:id="2" w:name="OLE_LINK1"/>
      <w:r>
        <w:rPr>
          <w:rFonts w:hint="eastAsia" w:ascii="宋体" w:hAnsi="宋体" w:eastAsia="宋体"/>
          <w:sz w:val="28"/>
          <w:szCs w:val="28"/>
        </w:rPr>
        <w:t>潘卫国、</w:t>
      </w:r>
      <w:bookmarkStart w:id="3" w:name="OLE_LINK3"/>
      <w:r>
        <w:rPr>
          <w:rFonts w:hint="eastAsia" w:ascii="宋体" w:hAnsi="宋体" w:eastAsia="宋体"/>
          <w:sz w:val="28"/>
          <w:szCs w:val="28"/>
        </w:rPr>
        <w:t>刘庭煜、任东、刘传进、崔德友、邱自学、傅琪迪</w:t>
      </w:r>
      <w:bookmarkEnd w:id="3"/>
      <w:r>
        <w:rPr>
          <w:rFonts w:hint="eastAsia" w:ascii="宋体" w:hAnsi="宋体" w:eastAsia="宋体"/>
          <w:sz w:val="28"/>
          <w:szCs w:val="28"/>
        </w:rPr>
        <w:t>、陈锦杰、缪申、朱剑</w:t>
      </w:r>
      <w:bookmarkEnd w:id="2"/>
    </w:p>
    <w:p w14:paraId="50489BB4">
      <w:pPr>
        <w:rPr>
          <w:rFonts w:hint="eastAsia" w:ascii="宋体" w:hAnsi="宋体" w:eastAsia="宋体"/>
          <w:sz w:val="28"/>
          <w:szCs w:val="28"/>
        </w:rPr>
      </w:pPr>
      <w:bookmarkStart w:id="4" w:name="_GoBack"/>
      <w:bookmarkEnd w:id="4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4"/>
    <w:rsid w:val="001417AF"/>
    <w:rsid w:val="00684428"/>
    <w:rsid w:val="007129F0"/>
    <w:rsid w:val="007A2602"/>
    <w:rsid w:val="008B59BD"/>
    <w:rsid w:val="00BC4954"/>
    <w:rsid w:val="553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17</Lines>
  <Paragraphs>22</Paragraphs>
  <TotalTime>7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2025-06-04T00:10:00Z</dcterms:created>
  <dc:creator>自学 邱</dc:creator>
  <cp:lastModifiedBy>顾丽</cp:lastModifiedBy>
  <dcterms:modified xsi:type="dcterms:W3CDTF">2025-06-04T02:18:58Z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eyJoZGlkIjoiMzBkYjQ3NmQ5ZTdlOTQ3MDAwMTg3ZWVjNGM1NDRkOGIiLCJ1c2VySWQiOiIxNjk0ODkyNjE3In0=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43C6DE3FFCAA4961B5F9C4B64ACF4B66_13</vt:lpwstr>
  </property>
</Properties>
</file>