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22EBC">
      <w:pPr>
        <w:jc w:val="center"/>
        <w:rPr>
          <w:rStyle w:val="9"/>
          <w:rFonts w:hint="default" w:ascii="Times New Roman" w:hAnsi="Times New Roman" w:eastAsia="方正小标宋简体" w:cs="Times New Roman"/>
          <w:bCs w:val="0"/>
          <w:color w:val="000000"/>
          <w:sz w:val="36"/>
          <w:szCs w:val="36"/>
        </w:rPr>
      </w:pPr>
      <w:bookmarkStart w:id="0" w:name="_GoBack"/>
      <w:bookmarkEnd w:id="0"/>
      <w:r>
        <w:rPr>
          <w:rStyle w:val="9"/>
          <w:rFonts w:hint="default" w:ascii="Times New Roman" w:hAnsi="Times New Roman" w:eastAsia="方正小标宋简体" w:cs="Times New Roman"/>
          <w:color w:val="000000"/>
          <w:sz w:val="36"/>
          <w:szCs w:val="36"/>
        </w:rPr>
        <w:t>浙江省科学技术奖公示信息表</w:t>
      </w:r>
    </w:p>
    <w:p w14:paraId="6CB9EF48">
      <w:pPr>
        <w:spacing w:line="440" w:lineRule="exact"/>
        <w:rPr>
          <w:rFonts w:hint="default" w:ascii="Times New Roman" w:hAnsi="Times New Roman" w:eastAsia="仿宋_GB2312" w:cs="Times New Roman"/>
          <w:color w:val="000000" w:themeColor="text1"/>
          <w:sz w:val="28"/>
          <w:szCs w:val="24"/>
          <w14:textFill>
            <w14:solidFill>
              <w14:schemeClr w14:val="tx1"/>
            </w14:solidFill>
          </w14:textFill>
        </w:rPr>
      </w:pPr>
      <w:r>
        <w:rPr>
          <w:rFonts w:hint="default" w:ascii="Times New Roman" w:hAnsi="Times New Roman" w:eastAsia="仿宋_GB2312" w:cs="Times New Roman"/>
          <w:color w:val="000000" w:themeColor="text1"/>
          <w:sz w:val="28"/>
          <w:szCs w:val="24"/>
          <w14:textFill>
            <w14:solidFill>
              <w14:schemeClr w14:val="tx1"/>
            </w14:solidFill>
          </w14:textFill>
        </w:rPr>
        <w:t>提名奖项：</w:t>
      </w:r>
      <w:r>
        <w:rPr>
          <w:rFonts w:hint="default" w:ascii="Times New Roman" w:hAnsi="Times New Roman" w:eastAsia="仿宋_GB2312" w:cs="Times New Roman"/>
          <w:color w:val="000000" w:themeColor="text1"/>
          <w:sz w:val="28"/>
          <w:szCs w:val="24"/>
          <w:lang w:val="en-US" w:eastAsia="zh-CN"/>
          <w14:textFill>
            <w14:solidFill>
              <w14:schemeClr w14:val="tx1"/>
            </w14:solidFill>
          </w14:textFill>
        </w:rPr>
        <w:t>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1D22E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0D3778BF">
            <w:pPr>
              <w:jc w:val="center"/>
              <w:rPr>
                <w:rStyle w:val="9"/>
                <w:rFonts w:hint="default" w:ascii="Times New Roman" w:hAnsi="Times New Roman" w:eastAsia="仿宋_GB2312" w:cs="Times New Roman"/>
                <w:b w:val="0"/>
                <w:color w:val="000000"/>
                <w:sz w:val="28"/>
              </w:rPr>
            </w:pPr>
            <w:r>
              <w:rPr>
                <w:rStyle w:val="9"/>
                <w:rFonts w:hint="default" w:ascii="Times New Roman" w:hAnsi="Times New Roman" w:eastAsia="仿宋_GB2312" w:cs="Times New Roman"/>
                <w:color w:val="000000"/>
                <w:sz w:val="28"/>
              </w:rPr>
              <w:t>成果名称</w:t>
            </w:r>
          </w:p>
        </w:tc>
        <w:tc>
          <w:tcPr>
            <w:tcW w:w="6237" w:type="dxa"/>
            <w:vAlign w:val="center"/>
          </w:tcPr>
          <w:p w14:paraId="4433083E">
            <w:pPr>
              <w:jc w:val="left"/>
              <w:rPr>
                <w:rStyle w:val="9"/>
                <w:rFonts w:hint="default" w:ascii="Times New Roman" w:hAnsi="Times New Roman" w:eastAsia="仿宋_GB2312" w:cs="Times New Roman"/>
                <w:b w:val="0"/>
                <w:color w:val="000000"/>
                <w:sz w:val="28"/>
              </w:rPr>
            </w:pPr>
            <w:r>
              <w:rPr>
                <w:rFonts w:hint="default" w:ascii="Times New Roman" w:hAnsi="Times New Roman" w:eastAsia="仿宋_GB2312" w:cs="Times New Roman"/>
                <w:bCs/>
                <w:sz w:val="24"/>
                <w:szCs w:val="24"/>
              </w:rPr>
              <w:t>面向新一代移动通信的射频声学滤波器关键技术及产业化</w:t>
            </w:r>
          </w:p>
        </w:tc>
      </w:tr>
      <w:tr w14:paraId="4195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2269" w:type="dxa"/>
            <w:vAlign w:val="center"/>
          </w:tcPr>
          <w:p w14:paraId="31C3037B">
            <w:pPr>
              <w:jc w:val="center"/>
              <w:rPr>
                <w:rStyle w:val="9"/>
                <w:rFonts w:hint="default" w:ascii="Times New Roman" w:hAnsi="Times New Roman" w:eastAsia="仿宋_GB2312" w:cs="Times New Roman"/>
                <w:b w:val="0"/>
                <w:color w:val="000000"/>
                <w:sz w:val="28"/>
              </w:rPr>
            </w:pPr>
            <w:r>
              <w:rPr>
                <w:rStyle w:val="9"/>
                <w:rFonts w:hint="default" w:ascii="Times New Roman" w:hAnsi="Times New Roman" w:eastAsia="仿宋_GB2312" w:cs="Times New Roman"/>
                <w:color w:val="000000"/>
                <w:sz w:val="28"/>
              </w:rPr>
              <w:t>提名等级</w:t>
            </w:r>
          </w:p>
        </w:tc>
        <w:tc>
          <w:tcPr>
            <w:tcW w:w="6237" w:type="dxa"/>
            <w:vAlign w:val="center"/>
          </w:tcPr>
          <w:p w14:paraId="30418CDF">
            <w:pPr>
              <w:jc w:val="center"/>
              <w:rPr>
                <w:rStyle w:val="9"/>
                <w:rFonts w:hint="default" w:ascii="Times New Roman" w:hAnsi="Times New Roman" w:eastAsia="仿宋_GB2312" w:cs="Times New Roman"/>
                <w:b w:val="0"/>
                <w:color w:val="000000"/>
                <w:sz w:val="28"/>
              </w:rPr>
            </w:pPr>
            <w:r>
              <w:rPr>
                <w:rFonts w:hint="default" w:ascii="Times New Roman" w:hAnsi="Times New Roman" w:eastAsia="仿宋_GB2312" w:cs="Times New Roman"/>
                <w:color w:val="000000" w:themeColor="text1"/>
                <w:sz w:val="24"/>
                <w:szCs w:val="24"/>
                <w14:textFill>
                  <w14:solidFill>
                    <w14:schemeClr w14:val="tx1"/>
                  </w14:solidFill>
                </w14:textFill>
              </w:rPr>
              <w:t>一等奖</w:t>
            </w:r>
          </w:p>
        </w:tc>
      </w:tr>
      <w:tr w14:paraId="14DD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2269" w:type="dxa"/>
            <w:vAlign w:val="center"/>
          </w:tcPr>
          <w:p w14:paraId="7325E7B0">
            <w:pPr>
              <w:jc w:val="center"/>
              <w:rPr>
                <w:rStyle w:val="9"/>
                <w:rFonts w:hint="default" w:ascii="Times New Roman" w:hAnsi="Times New Roman" w:eastAsia="仿宋_GB2312" w:cs="Times New Roman"/>
                <w:color w:val="000000"/>
                <w:sz w:val="28"/>
              </w:rPr>
            </w:pPr>
            <w:r>
              <w:rPr>
                <w:rStyle w:val="9"/>
                <w:rFonts w:hint="default" w:ascii="Times New Roman" w:hAnsi="Times New Roman" w:eastAsia="仿宋_GB2312" w:cs="Times New Roman"/>
                <w:color w:val="000000"/>
                <w:sz w:val="28"/>
              </w:rPr>
              <w:t>提名书</w:t>
            </w:r>
          </w:p>
          <w:p w14:paraId="612FB4BD">
            <w:pPr>
              <w:jc w:val="center"/>
              <w:rPr>
                <w:rStyle w:val="9"/>
                <w:rFonts w:hint="default" w:ascii="Times New Roman" w:hAnsi="Times New Roman" w:eastAsia="仿宋_GB2312" w:cs="Times New Roman"/>
                <w:color w:val="000000"/>
                <w:sz w:val="28"/>
              </w:rPr>
            </w:pPr>
            <w:r>
              <w:rPr>
                <w:rStyle w:val="9"/>
                <w:rFonts w:hint="default" w:ascii="Times New Roman" w:hAnsi="Times New Roman" w:eastAsia="仿宋_GB2312" w:cs="Times New Roman"/>
                <w:color w:val="000000"/>
                <w:sz w:val="28"/>
              </w:rPr>
              <w:t>相关内容</w:t>
            </w:r>
          </w:p>
        </w:tc>
        <w:tc>
          <w:tcPr>
            <w:tcW w:w="6237" w:type="dxa"/>
            <w:vAlign w:val="center"/>
          </w:tcPr>
          <w:p w14:paraId="66A34F57">
            <w:pPr>
              <w:spacing w:line="440" w:lineRule="exact"/>
              <w:jc w:val="left"/>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提名书的主要知识产权和标准规范目录、代表性论文（专著）目录（详见附页）。</w:t>
            </w:r>
          </w:p>
        </w:tc>
      </w:tr>
      <w:tr w14:paraId="68D2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6C8A92A0">
            <w:pPr>
              <w:jc w:val="center"/>
              <w:rPr>
                <w:rStyle w:val="9"/>
                <w:rFonts w:hint="default" w:ascii="Times New Roman" w:hAnsi="Times New Roman" w:eastAsia="仿宋_GB2312" w:cs="Times New Roman"/>
                <w:color w:val="000000"/>
                <w:sz w:val="28"/>
              </w:rPr>
            </w:pPr>
            <w:r>
              <w:rPr>
                <w:rStyle w:val="9"/>
                <w:rFonts w:hint="default" w:ascii="Times New Roman" w:hAnsi="Times New Roman" w:eastAsia="仿宋_GB2312" w:cs="Times New Roman"/>
                <w:color w:val="000000"/>
                <w:sz w:val="28"/>
              </w:rPr>
              <w:t>主要完成人</w:t>
            </w:r>
          </w:p>
        </w:tc>
        <w:tc>
          <w:tcPr>
            <w:tcW w:w="6237" w:type="dxa"/>
            <w:tcBorders>
              <w:left w:val="single" w:color="auto" w:sz="4" w:space="0"/>
            </w:tcBorders>
            <w:vAlign w:val="center"/>
          </w:tcPr>
          <w:p w14:paraId="7A0B6CD6">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李勇，</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排名1，</w:t>
            </w:r>
            <w:r>
              <w:rPr>
                <w:rFonts w:hint="default" w:ascii="Times New Roman" w:hAnsi="Times New Roman" w:eastAsia="仿宋_GB2312" w:cs="Times New Roman"/>
                <w:color w:val="000000" w:themeColor="text1"/>
                <w:szCs w:val="21"/>
                <w:lang w:eastAsia="zh-CN"/>
                <w14:textFill>
                  <w14:solidFill>
                    <w14:schemeClr w14:val="tx1"/>
                  </w14:solidFill>
                </w14:textFill>
              </w:rPr>
              <w:t>研究员级高级工程师，中电科技德清华莹电子有限公司；</w:t>
            </w:r>
          </w:p>
          <w:p w14:paraId="1D645DBE">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陈龙，</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排名2，</w:t>
            </w:r>
            <w:r>
              <w:rPr>
                <w:rFonts w:hint="default" w:ascii="Times New Roman" w:hAnsi="Times New Roman" w:eastAsia="仿宋_GB2312" w:cs="Times New Roman"/>
                <w:color w:val="000000" w:themeColor="text1"/>
                <w:szCs w:val="21"/>
                <w:lang w:eastAsia="zh-CN"/>
                <w14:textFill>
                  <w14:solidFill>
                    <w14:schemeClr w14:val="tx1"/>
                  </w14:solidFill>
                </w14:textFill>
              </w:rPr>
              <w:t>教授，杭州电子科技大学；</w:t>
            </w:r>
          </w:p>
          <w:p w14:paraId="7EB22472">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赵继聪，</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排名3，</w:t>
            </w:r>
            <w:r>
              <w:rPr>
                <w:rFonts w:hint="default" w:ascii="Times New Roman" w:hAnsi="Times New Roman" w:eastAsia="仿宋_GB2312" w:cs="Times New Roman"/>
                <w:color w:val="000000" w:themeColor="text1"/>
                <w:szCs w:val="21"/>
                <w:lang w:eastAsia="zh-CN"/>
                <w14:textFill>
                  <w14:solidFill>
                    <w14:schemeClr w14:val="tx1"/>
                  </w14:solidFill>
                </w14:textFill>
              </w:rPr>
              <w:t>教授，南通大学；</w:t>
            </w:r>
          </w:p>
          <w:p w14:paraId="27B590AC">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仲张峰，</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排名4，</w:t>
            </w:r>
            <w:r>
              <w:rPr>
                <w:rFonts w:hint="default" w:ascii="Times New Roman" w:hAnsi="Times New Roman" w:eastAsia="仿宋_GB2312" w:cs="Times New Roman"/>
                <w:color w:val="000000" w:themeColor="text1"/>
                <w:szCs w:val="21"/>
                <w:lang w:eastAsia="zh-CN"/>
                <w14:textFill>
                  <w14:solidFill>
                    <w14:schemeClr w14:val="tx1"/>
                  </w14:solidFill>
                </w14:textFill>
              </w:rPr>
              <w:t>高级工程师，中电科技德清华莹电子有限公司；</w:t>
            </w:r>
          </w:p>
          <w:p w14:paraId="35AC92FD">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朱卫俊，</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排名5，</w:t>
            </w:r>
            <w:r>
              <w:rPr>
                <w:rFonts w:hint="default" w:ascii="Times New Roman" w:hAnsi="Times New Roman" w:eastAsia="仿宋_GB2312" w:cs="Times New Roman"/>
                <w:color w:val="000000" w:themeColor="text1"/>
                <w:szCs w:val="21"/>
                <w:lang w:eastAsia="zh-CN"/>
                <w14:textFill>
                  <w14:solidFill>
                    <w14:schemeClr w14:val="tx1"/>
                  </w14:solidFill>
                </w14:textFill>
              </w:rPr>
              <w:t>研究员级高级工程师，中电科技德清华莹电子有限公司；</w:t>
            </w:r>
          </w:p>
          <w:p w14:paraId="2755CB81">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黄亮，</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排名6，</w:t>
            </w:r>
            <w:r>
              <w:rPr>
                <w:rFonts w:hint="default" w:ascii="Times New Roman" w:hAnsi="Times New Roman" w:eastAsia="仿宋_GB2312" w:cs="Times New Roman"/>
                <w:color w:val="000000" w:themeColor="text1"/>
                <w:szCs w:val="21"/>
                <w:lang w:eastAsia="zh-CN"/>
                <w14:textFill>
                  <w14:solidFill>
                    <w14:schemeClr w14:val="tx1"/>
                  </w14:solidFill>
                </w14:textFill>
              </w:rPr>
              <w:t>高级工程师，中电科技德清华莹电子有限公司；</w:t>
            </w:r>
          </w:p>
          <w:p w14:paraId="1F6436BC">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王祥邦，</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排名7，</w:t>
            </w:r>
            <w:r>
              <w:rPr>
                <w:rFonts w:hint="default" w:ascii="Times New Roman" w:hAnsi="Times New Roman" w:eastAsia="仿宋_GB2312" w:cs="Times New Roman"/>
                <w:color w:val="000000" w:themeColor="text1"/>
                <w:szCs w:val="21"/>
                <w:lang w:eastAsia="zh-CN"/>
                <w14:textFill>
                  <w14:solidFill>
                    <w14:schemeClr w14:val="tx1"/>
                  </w14:solidFill>
                </w14:textFill>
              </w:rPr>
              <w:t>研究员级高级工程师，中电科技德清华莹电子有限公司；</w:t>
            </w:r>
          </w:p>
          <w:p w14:paraId="74BD6395">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王志超，</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排名8，</w:t>
            </w:r>
            <w:r>
              <w:rPr>
                <w:rFonts w:hint="default" w:ascii="Times New Roman" w:hAnsi="Times New Roman" w:eastAsia="仿宋_GB2312" w:cs="Times New Roman"/>
                <w:color w:val="000000" w:themeColor="text1"/>
                <w:szCs w:val="21"/>
                <w:lang w:eastAsia="zh-CN"/>
                <w14:textFill>
                  <w14:solidFill>
                    <w14:schemeClr w14:val="tx1"/>
                  </w14:solidFill>
                </w14:textFill>
              </w:rPr>
              <w:t>工程师，中电科技德清华莹电子有限公司；</w:t>
            </w:r>
          </w:p>
          <w:p w14:paraId="6C0F9AEC">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鲍飞鸿，</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排名9，</w:t>
            </w:r>
            <w:r>
              <w:rPr>
                <w:rFonts w:hint="default" w:ascii="Times New Roman" w:hAnsi="Times New Roman" w:eastAsia="仿宋_GB2312" w:cs="Times New Roman"/>
                <w:color w:val="000000" w:themeColor="text1"/>
                <w:szCs w:val="21"/>
                <w:lang w:eastAsia="zh-CN"/>
                <w14:textFill>
                  <w14:solidFill>
                    <w14:schemeClr w14:val="tx1"/>
                  </w14:solidFill>
                </w14:textFill>
              </w:rPr>
              <w:t>副研究员，电子科技大学长三角研究院（湖州）；</w:t>
            </w:r>
          </w:p>
          <w:p w14:paraId="28A1C25E">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郑鹏，</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排名10，</w:t>
            </w:r>
            <w:r>
              <w:rPr>
                <w:rFonts w:hint="default" w:ascii="Times New Roman" w:hAnsi="Times New Roman" w:eastAsia="仿宋_GB2312" w:cs="Times New Roman"/>
                <w:color w:val="000000" w:themeColor="text1"/>
                <w:szCs w:val="21"/>
                <w:lang w:eastAsia="zh-CN"/>
                <w14:textFill>
                  <w14:solidFill>
                    <w14:schemeClr w14:val="tx1"/>
                  </w14:solidFill>
                </w14:textFill>
              </w:rPr>
              <w:t>教授，杭州电子科技大学；</w:t>
            </w:r>
          </w:p>
          <w:p w14:paraId="63FD7BB1">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徐腾飞，</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排名11，</w:t>
            </w:r>
            <w:r>
              <w:rPr>
                <w:rFonts w:hint="default" w:ascii="Times New Roman" w:hAnsi="Times New Roman" w:eastAsia="仿宋_GB2312" w:cs="Times New Roman"/>
                <w:color w:val="000000" w:themeColor="text1"/>
                <w:szCs w:val="21"/>
                <w:lang w:eastAsia="zh-CN"/>
                <w14:textFill>
                  <w14:solidFill>
                    <w14:schemeClr w14:val="tx1"/>
                  </w14:solidFill>
                </w14:textFill>
              </w:rPr>
              <w:t>讲师，南通大学；</w:t>
            </w:r>
          </w:p>
          <w:p w14:paraId="7CFEED61">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何宏，</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排名12，</w:t>
            </w:r>
            <w:r>
              <w:rPr>
                <w:rFonts w:hint="default" w:ascii="Times New Roman" w:hAnsi="Times New Roman" w:eastAsia="仿宋_GB2312" w:cs="Times New Roman"/>
                <w:color w:val="000000" w:themeColor="text1"/>
                <w:szCs w:val="21"/>
                <w:lang w:eastAsia="zh-CN"/>
                <w14:textFill>
                  <w14:solidFill>
                    <w14:schemeClr w14:val="tx1"/>
                  </w14:solidFill>
                </w14:textFill>
              </w:rPr>
              <w:t>副研究员，杭州电子科技大学；</w:t>
            </w:r>
          </w:p>
          <w:p w14:paraId="60C28CD6">
            <w:pPr>
              <w:spacing w:line="44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丁健，</w:t>
            </w:r>
            <w:r>
              <w:rPr>
                <w:rFonts w:hint="default" w:ascii="Times New Roman" w:hAnsi="Times New Roman" w:eastAsia="仿宋_GB2312" w:cs="Times New Roman"/>
                <w:color w:val="000000" w:themeColor="text1"/>
                <w:szCs w:val="21"/>
                <w:lang w:val="en-US" w:eastAsia="zh-CN"/>
                <w14:textFill>
                  <w14:solidFill>
                    <w14:schemeClr w14:val="tx1"/>
                  </w14:solidFill>
                </w14:textFill>
              </w:rPr>
              <w:t>排名13，</w:t>
            </w:r>
            <w:r>
              <w:rPr>
                <w:rFonts w:hint="default" w:ascii="Times New Roman" w:hAnsi="Times New Roman" w:eastAsia="仿宋_GB2312" w:cs="Times New Roman"/>
                <w:color w:val="000000" w:themeColor="text1"/>
                <w:szCs w:val="21"/>
                <w:lang w:eastAsia="zh-CN"/>
                <w14:textFill>
                  <w14:solidFill>
                    <w14:schemeClr w14:val="tx1"/>
                  </w14:solidFill>
                </w14:textFill>
              </w:rPr>
              <w:t>工程师，中电科技德清华莹电子有限公司。</w:t>
            </w:r>
          </w:p>
        </w:tc>
      </w:tr>
      <w:tr w14:paraId="56FB3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2269" w:type="dxa"/>
            <w:tcBorders>
              <w:right w:val="single" w:color="auto" w:sz="4" w:space="0"/>
            </w:tcBorders>
            <w:vAlign w:val="center"/>
          </w:tcPr>
          <w:p w14:paraId="3A80230F">
            <w:pPr>
              <w:jc w:val="center"/>
              <w:rPr>
                <w:rStyle w:val="9"/>
                <w:rFonts w:hint="default" w:ascii="Times New Roman" w:hAnsi="Times New Roman" w:eastAsia="仿宋_GB2312" w:cs="Times New Roman"/>
                <w:color w:val="000000"/>
                <w:sz w:val="28"/>
              </w:rPr>
            </w:pPr>
            <w:r>
              <w:rPr>
                <w:rStyle w:val="9"/>
                <w:rFonts w:hint="default" w:ascii="Times New Roman" w:hAnsi="Times New Roman" w:eastAsia="仿宋_GB2312" w:cs="Times New Roman"/>
                <w:color w:val="000000"/>
                <w:sz w:val="28"/>
              </w:rPr>
              <w:t>主要完成单位</w:t>
            </w:r>
          </w:p>
        </w:tc>
        <w:tc>
          <w:tcPr>
            <w:tcW w:w="6237" w:type="dxa"/>
            <w:tcBorders>
              <w:left w:val="single" w:color="auto" w:sz="4" w:space="0"/>
            </w:tcBorders>
            <w:vAlign w:val="center"/>
          </w:tcPr>
          <w:p w14:paraId="6B4AA2C5">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1.中电科技德清华莹电子有限公司</w:t>
            </w:r>
          </w:p>
          <w:p w14:paraId="33340D29">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2.杭州电子科技大学</w:t>
            </w:r>
          </w:p>
          <w:p w14:paraId="2120C80E">
            <w:pPr>
              <w:spacing w:line="44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3.南通大学</w:t>
            </w:r>
          </w:p>
          <w:p w14:paraId="78E057A9">
            <w:pPr>
              <w:spacing w:line="440" w:lineRule="exact"/>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4.电子科技大学长三角研究院（湖州）</w:t>
            </w:r>
          </w:p>
        </w:tc>
      </w:tr>
      <w:tr w14:paraId="36AE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AFA7CF2">
            <w:pPr>
              <w:jc w:val="center"/>
              <w:rPr>
                <w:rStyle w:val="9"/>
                <w:rFonts w:hint="default" w:ascii="Times New Roman" w:hAnsi="Times New Roman" w:eastAsia="仿宋_GB2312" w:cs="Times New Roman"/>
                <w:color w:val="000000"/>
                <w:sz w:val="28"/>
              </w:rPr>
            </w:pPr>
            <w:r>
              <w:rPr>
                <w:rStyle w:val="9"/>
                <w:rFonts w:hint="default" w:ascii="Times New Roman" w:hAnsi="Times New Roman" w:eastAsia="仿宋_GB2312" w:cs="Times New Roman"/>
                <w:color w:val="000000"/>
                <w:sz w:val="28"/>
              </w:rPr>
              <w:t>提名单位</w:t>
            </w:r>
          </w:p>
        </w:tc>
        <w:tc>
          <w:tcPr>
            <w:tcW w:w="6237" w:type="dxa"/>
            <w:vAlign w:val="center"/>
          </w:tcPr>
          <w:p w14:paraId="5E3A1B35">
            <w:pPr>
              <w:spacing w:line="440" w:lineRule="exact"/>
              <w:rPr>
                <w:rStyle w:val="9"/>
                <w:rFonts w:hint="default" w:ascii="Times New Roman" w:hAnsi="Times New Roman" w:cs="Times New Roman"/>
                <w:b w:val="0"/>
                <w:color w:val="000000"/>
              </w:rPr>
            </w:pPr>
            <w:r>
              <w:rPr>
                <w:rFonts w:hint="default" w:ascii="Times New Roman" w:hAnsi="Times New Roman" w:eastAsia="仿宋_GB2312" w:cs="Times New Roman"/>
                <w:color w:val="000000" w:themeColor="text1"/>
                <w:szCs w:val="21"/>
                <w:lang w:eastAsia="zh-CN"/>
                <w14:textFill>
                  <w14:solidFill>
                    <w14:schemeClr w14:val="tx1"/>
                  </w14:solidFill>
                </w14:textFill>
              </w:rPr>
              <w:t>德清县人民政府</w:t>
            </w:r>
          </w:p>
        </w:tc>
      </w:tr>
      <w:tr w14:paraId="601FE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8" w:hRule="atLeast"/>
        </w:trPr>
        <w:tc>
          <w:tcPr>
            <w:tcW w:w="2269" w:type="dxa"/>
            <w:vAlign w:val="center"/>
          </w:tcPr>
          <w:p w14:paraId="456F1AD2">
            <w:pPr>
              <w:jc w:val="center"/>
              <w:rPr>
                <w:rStyle w:val="9"/>
                <w:rFonts w:hint="default" w:ascii="Times New Roman" w:hAnsi="Times New Roman" w:eastAsia="仿宋_GB2312" w:cs="Times New Roman"/>
                <w:color w:val="000000"/>
                <w:sz w:val="28"/>
              </w:rPr>
            </w:pPr>
            <w:r>
              <w:rPr>
                <w:rStyle w:val="9"/>
                <w:rFonts w:hint="default" w:ascii="Times New Roman" w:hAnsi="Times New Roman" w:eastAsia="仿宋_GB2312" w:cs="Times New Roman"/>
                <w:color w:val="000000"/>
                <w:sz w:val="28"/>
              </w:rPr>
              <w:t>提名意见</w:t>
            </w:r>
          </w:p>
        </w:tc>
        <w:tc>
          <w:tcPr>
            <w:tcW w:w="6237" w:type="dxa"/>
            <w:vAlign w:val="center"/>
          </w:tcPr>
          <w:p w14:paraId="25BD20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该成果为新一代移动通信射频前端产业提供了关键核心技术与系列化产品支撑。长期以来，高端射频声学滤波器关键技术和市场主要由美国Qualcomm、日本Murata等国外企业掌握，国内产业在关键材料、核心器件和规模制造环节受制明显。尤其在国际贸易限制加剧后，相关产业链一度面临核心器件供应受限、国产终端和通信装备配套困难等突出问题，射频前端关键器件自主可控需求十分迫切。</w:t>
            </w:r>
          </w:p>
          <w:p w14:paraId="19A02B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该成果突破了高功率低损耗压电材料与异质衬底、宽带低损耗高抑制声学器件结构设计、小型化晶圆级工艺与可靠封装等关键技术，形成了从材料、器件、工艺到产业化应用的完整技术体系。支撑了华为mate40及后续历代旗舰产品首发，应急攻关属性与国家战略价值显著，实现了射频前端核心器件的自主可控与国产化替代。</w:t>
            </w:r>
          </w:p>
          <w:p w14:paraId="3ADD7F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项目已研制N1+N3、N2+N66高性能四工器、B28A温度补偿型TCSAW滤波器、2.4G Wi-Fi滤波器、5G+北斗超宽带双工器等系列产品，并在华为、中兴、小米等国内头部企业实现规模化应用。该成果技术难度大、创新性强，经济社会效益显著。</w:t>
            </w:r>
          </w:p>
          <w:p w14:paraId="713D3A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提名该成果为省科学技术进步奖一等奖。</w:t>
            </w:r>
          </w:p>
        </w:tc>
      </w:tr>
    </w:tbl>
    <w:p w14:paraId="2E79A598">
      <w:pPr>
        <w:rPr>
          <w:rFonts w:hint="default" w:ascii="Times New Roman" w:hAnsi="Times New Roman" w:cs="Times New Roman"/>
        </w:rPr>
      </w:pPr>
    </w:p>
    <w:p w14:paraId="5415C23A">
      <w:pPr>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14:paraId="41E70D56">
      <w:pPr>
        <w:pStyle w:val="2"/>
        <w:jc w:val="left"/>
        <w:rPr>
          <w:rFonts w:hint="default" w:ascii="Times New Roman" w:hAnsi="Times New Roman" w:eastAsia="方正黑体简体" w:cs="Times New Roman"/>
          <w:b w:val="0"/>
          <w:bCs w:val="0"/>
          <w:color w:val="000000" w:themeColor="text1"/>
          <w:sz w:val="32"/>
          <w:szCs w:val="22"/>
          <w:lang w:val="en-US" w:eastAsia="zh-CN"/>
          <w14:textFill>
            <w14:solidFill>
              <w14:schemeClr w14:val="tx1"/>
            </w14:solidFill>
          </w14:textFill>
        </w:rPr>
      </w:pPr>
      <w:r>
        <w:rPr>
          <w:rFonts w:hint="default" w:ascii="Times New Roman" w:hAnsi="Times New Roman" w:eastAsia="方正黑体简体" w:cs="Times New Roman"/>
          <w:b w:val="0"/>
          <w:bCs w:val="0"/>
          <w:color w:val="000000" w:themeColor="text1"/>
          <w:sz w:val="32"/>
          <w:szCs w:val="22"/>
          <w:lang w:val="en-US" w:eastAsia="zh-CN"/>
          <w14:textFill>
            <w14:solidFill>
              <w14:schemeClr w14:val="tx1"/>
            </w14:solidFill>
          </w14:textFill>
        </w:rPr>
        <w:t>附表I</w:t>
      </w:r>
    </w:p>
    <w:p w14:paraId="16C0CEE7">
      <w:pPr>
        <w:pStyle w:val="2"/>
        <w:jc w:val="center"/>
        <w:rPr>
          <w:rFonts w:hint="default" w:ascii="Times New Roman" w:hAnsi="Times New Roman" w:eastAsia="方正黑体简体" w:cs="Times New Roman"/>
          <w:color w:val="000000" w:themeColor="text1"/>
          <w:sz w:val="32"/>
          <w:szCs w:val="22"/>
          <w:lang w:eastAsia="zh-CN"/>
          <w14:textFill>
            <w14:solidFill>
              <w14:schemeClr w14:val="tx1"/>
            </w14:solidFill>
          </w14:textFill>
        </w:rPr>
      </w:pPr>
      <w:r>
        <w:rPr>
          <w:rFonts w:hint="default" w:ascii="Times New Roman" w:hAnsi="Times New Roman" w:eastAsia="方正黑体简体" w:cs="Times New Roman"/>
          <w:color w:val="000000" w:themeColor="text1"/>
          <w:sz w:val="32"/>
          <w:szCs w:val="22"/>
          <w14:textFill>
            <w14:solidFill>
              <w14:schemeClr w14:val="tx1"/>
            </w14:solidFill>
          </w14:textFill>
        </w:rPr>
        <w:t>主要知识产权和标准规范目录</w:t>
      </w:r>
    </w:p>
    <w:tbl>
      <w:tblPr>
        <w:tblStyle w:val="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251"/>
        <w:gridCol w:w="1470"/>
        <w:gridCol w:w="1360"/>
        <w:gridCol w:w="2276"/>
        <w:gridCol w:w="1924"/>
        <w:gridCol w:w="1443"/>
      </w:tblGrid>
      <w:tr w14:paraId="67BA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20CD06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知识产权</w:t>
            </w:r>
          </w:p>
          <w:p w14:paraId="67B59583">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1A68829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5ABC261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国家</w:t>
            </w:r>
          </w:p>
          <w:p w14:paraId="3C81E0B9">
            <w:pPr>
              <w:jc w:val="center"/>
              <w:rPr>
                <w:rFonts w:hint="default" w:ascii="Times New Roman" w:hAnsi="Times New Roman" w:eastAsia="仿宋_GB2312" w:cs="Times New Roman"/>
                <w:bCs/>
                <w:snapToGrid w:val="0"/>
                <w:kern w:val="0"/>
                <w:sz w:val="24"/>
                <w:szCs w:val="21"/>
              </w:rPr>
            </w:pPr>
            <w:r>
              <w:rPr>
                <w:rFonts w:hint="default" w:ascii="Times New Roman" w:hAnsi="Times New Roman" w:eastAsia="仿宋_GB2312" w:cs="Times New Roman"/>
                <w:bCs/>
                <w:snapToGrid w:val="0"/>
                <w:kern w:val="0"/>
                <w:sz w:val="24"/>
                <w:szCs w:val="21"/>
              </w:rPr>
              <w:t>（地区）</w:t>
            </w:r>
          </w:p>
        </w:tc>
        <w:tc>
          <w:tcPr>
            <w:tcW w:w="1251" w:type="dxa"/>
            <w:tcBorders>
              <w:top w:val="single" w:color="auto" w:sz="4" w:space="0"/>
              <w:left w:val="single" w:color="auto" w:sz="4" w:space="0"/>
              <w:bottom w:val="single" w:color="auto" w:sz="4" w:space="0"/>
              <w:right w:val="single" w:color="auto" w:sz="4" w:space="0"/>
            </w:tcBorders>
            <w:vAlign w:val="center"/>
          </w:tcPr>
          <w:p w14:paraId="24D6660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授权号</w:t>
            </w:r>
          </w:p>
          <w:p w14:paraId="3A1A2D1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（标准规范编号）</w:t>
            </w:r>
          </w:p>
        </w:tc>
        <w:tc>
          <w:tcPr>
            <w:tcW w:w="1470" w:type="dxa"/>
            <w:tcBorders>
              <w:top w:val="single" w:color="auto" w:sz="4" w:space="0"/>
              <w:left w:val="single" w:color="auto" w:sz="4" w:space="0"/>
              <w:bottom w:val="single" w:color="auto" w:sz="4" w:space="0"/>
              <w:right w:val="single" w:color="auto" w:sz="4" w:space="0"/>
            </w:tcBorders>
          </w:tcPr>
          <w:p w14:paraId="2252A42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授权</w:t>
            </w:r>
          </w:p>
          <w:p w14:paraId="04DE250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（标准发布）</w:t>
            </w:r>
          </w:p>
          <w:p w14:paraId="09EFA5E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日期</w:t>
            </w:r>
          </w:p>
        </w:tc>
        <w:tc>
          <w:tcPr>
            <w:tcW w:w="1360" w:type="dxa"/>
            <w:tcBorders>
              <w:top w:val="single" w:color="auto" w:sz="4" w:space="0"/>
              <w:left w:val="single" w:color="auto" w:sz="4" w:space="0"/>
              <w:bottom w:val="single" w:color="auto" w:sz="4" w:space="0"/>
              <w:right w:val="single" w:color="auto" w:sz="4" w:space="0"/>
            </w:tcBorders>
            <w:vAlign w:val="center"/>
          </w:tcPr>
          <w:p w14:paraId="34CA569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证书编号（标准规范批准发布部门）</w:t>
            </w:r>
          </w:p>
        </w:tc>
        <w:tc>
          <w:tcPr>
            <w:tcW w:w="2276" w:type="dxa"/>
            <w:tcBorders>
              <w:top w:val="single" w:color="auto" w:sz="4" w:space="0"/>
              <w:left w:val="single" w:color="auto" w:sz="4" w:space="0"/>
              <w:bottom w:val="single" w:color="auto" w:sz="4" w:space="0"/>
              <w:right w:val="single" w:color="auto" w:sz="4" w:space="0"/>
            </w:tcBorders>
            <w:vAlign w:val="center"/>
          </w:tcPr>
          <w:p w14:paraId="21692E2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权利人（标准规范起草单位）</w:t>
            </w:r>
          </w:p>
        </w:tc>
        <w:tc>
          <w:tcPr>
            <w:tcW w:w="1924" w:type="dxa"/>
            <w:tcBorders>
              <w:top w:val="single" w:color="auto" w:sz="4" w:space="0"/>
              <w:left w:val="single" w:color="auto" w:sz="4" w:space="0"/>
              <w:bottom w:val="single" w:color="auto" w:sz="4" w:space="0"/>
              <w:right w:val="single" w:color="auto" w:sz="4" w:space="0"/>
            </w:tcBorders>
            <w:vAlign w:val="center"/>
          </w:tcPr>
          <w:p w14:paraId="35B1428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发明人（标准规范起草人）</w:t>
            </w:r>
          </w:p>
        </w:tc>
        <w:tc>
          <w:tcPr>
            <w:tcW w:w="1443" w:type="dxa"/>
            <w:tcBorders>
              <w:top w:val="single" w:color="auto" w:sz="4" w:space="0"/>
              <w:left w:val="single" w:color="auto" w:sz="4" w:space="0"/>
              <w:bottom w:val="single" w:color="auto" w:sz="4" w:space="0"/>
              <w:right w:val="single" w:color="auto" w:sz="4" w:space="0"/>
            </w:tcBorders>
            <w:vAlign w:val="center"/>
          </w:tcPr>
          <w:p w14:paraId="7B63570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发明专利（标准规范）有效状态</w:t>
            </w:r>
          </w:p>
        </w:tc>
      </w:tr>
      <w:tr w14:paraId="7EBD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907343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274BC3D6">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一种射频声表面波滤波器芯片及制作工艺</w:t>
            </w:r>
          </w:p>
        </w:tc>
        <w:tc>
          <w:tcPr>
            <w:tcW w:w="992" w:type="dxa"/>
            <w:tcBorders>
              <w:top w:val="single" w:color="auto" w:sz="4" w:space="0"/>
              <w:left w:val="single" w:color="auto" w:sz="4" w:space="0"/>
              <w:bottom w:val="single" w:color="auto" w:sz="4" w:space="0"/>
              <w:right w:val="single" w:color="auto" w:sz="4" w:space="0"/>
            </w:tcBorders>
            <w:vAlign w:val="center"/>
          </w:tcPr>
          <w:p w14:paraId="52BEBBD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13E35FE1">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CN110247639B</w:t>
            </w:r>
          </w:p>
        </w:tc>
        <w:tc>
          <w:tcPr>
            <w:tcW w:w="1470" w:type="dxa"/>
            <w:tcBorders>
              <w:top w:val="single" w:color="auto" w:sz="4" w:space="0"/>
              <w:left w:val="single" w:color="auto" w:sz="4" w:space="0"/>
              <w:bottom w:val="single" w:color="auto" w:sz="4" w:space="0"/>
              <w:right w:val="single" w:color="auto" w:sz="4" w:space="0"/>
            </w:tcBorders>
            <w:vAlign w:val="center"/>
          </w:tcPr>
          <w:p w14:paraId="7E3B353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2024.05.07</w:t>
            </w:r>
          </w:p>
        </w:tc>
        <w:tc>
          <w:tcPr>
            <w:tcW w:w="1360" w:type="dxa"/>
            <w:tcBorders>
              <w:top w:val="single" w:color="auto" w:sz="4" w:space="0"/>
              <w:left w:val="single" w:color="auto" w:sz="4" w:space="0"/>
              <w:bottom w:val="single" w:color="auto" w:sz="4" w:space="0"/>
              <w:right w:val="single" w:color="auto" w:sz="4" w:space="0"/>
            </w:tcBorders>
            <w:vAlign w:val="center"/>
          </w:tcPr>
          <w:p w14:paraId="1C1DEA8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color w:val="000000"/>
                <w:sz w:val="24"/>
                <w:szCs w:val="21"/>
              </w:rPr>
              <w:t>第6975003号</w:t>
            </w:r>
          </w:p>
        </w:tc>
        <w:tc>
          <w:tcPr>
            <w:tcW w:w="2276" w:type="dxa"/>
            <w:tcBorders>
              <w:top w:val="single" w:color="auto" w:sz="4" w:space="0"/>
              <w:left w:val="single" w:color="auto" w:sz="4" w:space="0"/>
              <w:bottom w:val="single" w:color="auto" w:sz="4" w:space="0"/>
              <w:right w:val="single" w:color="auto" w:sz="4" w:space="0"/>
            </w:tcBorders>
            <w:vAlign w:val="center"/>
          </w:tcPr>
          <w:p w14:paraId="0FDE004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中电科技德清华莹电子有限公司</w:t>
            </w:r>
          </w:p>
        </w:tc>
        <w:tc>
          <w:tcPr>
            <w:tcW w:w="1924" w:type="dxa"/>
            <w:tcBorders>
              <w:top w:val="single" w:color="auto" w:sz="4" w:space="0"/>
              <w:left w:val="single" w:color="auto" w:sz="4" w:space="0"/>
              <w:bottom w:val="single" w:color="auto" w:sz="4" w:space="0"/>
              <w:right w:val="single" w:color="auto" w:sz="4" w:space="0"/>
            </w:tcBorders>
            <w:vAlign w:val="center"/>
          </w:tcPr>
          <w:p w14:paraId="434E334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李勇; 陈培杕; 王祥邦; 朱卫俊; 刘敬勇; 黄亮; 方强; 施旭霞</w:t>
            </w:r>
          </w:p>
        </w:tc>
        <w:tc>
          <w:tcPr>
            <w:tcW w:w="1443" w:type="dxa"/>
            <w:tcBorders>
              <w:top w:val="single" w:color="auto" w:sz="4" w:space="0"/>
              <w:left w:val="single" w:color="auto" w:sz="4" w:space="0"/>
              <w:bottom w:val="single" w:color="auto" w:sz="4" w:space="0"/>
              <w:right w:val="single" w:color="auto" w:sz="4" w:space="0"/>
            </w:tcBorders>
            <w:vAlign w:val="center"/>
          </w:tcPr>
          <w:p w14:paraId="294AF6F7">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color w:val="000000"/>
                <w:sz w:val="24"/>
                <w:szCs w:val="21"/>
              </w:rPr>
              <w:t>有效</w:t>
            </w:r>
          </w:p>
        </w:tc>
      </w:tr>
      <w:tr w14:paraId="6953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347245D4">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5CBB2D2E">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一种微型电子器件的整片晶圆级封装结构和工艺</w:t>
            </w:r>
          </w:p>
        </w:tc>
        <w:tc>
          <w:tcPr>
            <w:tcW w:w="992" w:type="dxa"/>
            <w:tcBorders>
              <w:top w:val="single" w:color="auto" w:sz="4" w:space="0"/>
              <w:left w:val="single" w:color="auto" w:sz="4" w:space="0"/>
              <w:bottom w:val="single" w:color="auto" w:sz="4" w:space="0"/>
              <w:right w:val="single" w:color="auto" w:sz="4" w:space="0"/>
            </w:tcBorders>
            <w:vAlign w:val="center"/>
          </w:tcPr>
          <w:p w14:paraId="04099B8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66ABAE8A">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CN110380703B</w:t>
            </w:r>
          </w:p>
        </w:tc>
        <w:tc>
          <w:tcPr>
            <w:tcW w:w="1470" w:type="dxa"/>
            <w:tcBorders>
              <w:top w:val="single" w:color="auto" w:sz="4" w:space="0"/>
              <w:left w:val="single" w:color="auto" w:sz="4" w:space="0"/>
              <w:bottom w:val="single" w:color="auto" w:sz="4" w:space="0"/>
              <w:right w:val="single" w:color="auto" w:sz="4" w:space="0"/>
            </w:tcBorders>
            <w:vAlign w:val="center"/>
          </w:tcPr>
          <w:p w14:paraId="4A33D95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2024.08.13</w:t>
            </w:r>
          </w:p>
        </w:tc>
        <w:tc>
          <w:tcPr>
            <w:tcW w:w="1360" w:type="dxa"/>
            <w:tcBorders>
              <w:top w:val="single" w:color="auto" w:sz="4" w:space="0"/>
              <w:left w:val="single" w:color="auto" w:sz="4" w:space="0"/>
              <w:bottom w:val="single" w:color="auto" w:sz="4" w:space="0"/>
              <w:right w:val="single" w:color="auto" w:sz="4" w:space="0"/>
            </w:tcBorders>
            <w:vAlign w:val="center"/>
          </w:tcPr>
          <w:p w14:paraId="0AC0F53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第7282956号</w:t>
            </w:r>
          </w:p>
        </w:tc>
        <w:tc>
          <w:tcPr>
            <w:tcW w:w="2276" w:type="dxa"/>
            <w:tcBorders>
              <w:top w:val="single" w:color="auto" w:sz="4" w:space="0"/>
              <w:left w:val="single" w:color="auto" w:sz="4" w:space="0"/>
              <w:bottom w:val="single" w:color="auto" w:sz="4" w:space="0"/>
              <w:right w:val="single" w:color="auto" w:sz="4" w:space="0"/>
            </w:tcBorders>
            <w:vAlign w:val="center"/>
          </w:tcPr>
          <w:p w14:paraId="0C5BE15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中电科技德清华莹电子有限公司</w:t>
            </w:r>
          </w:p>
        </w:tc>
        <w:tc>
          <w:tcPr>
            <w:tcW w:w="1924" w:type="dxa"/>
            <w:tcBorders>
              <w:top w:val="single" w:color="auto" w:sz="4" w:space="0"/>
              <w:left w:val="single" w:color="auto" w:sz="4" w:space="0"/>
              <w:bottom w:val="single" w:color="auto" w:sz="4" w:space="0"/>
              <w:right w:val="single" w:color="auto" w:sz="4" w:space="0"/>
            </w:tcBorders>
            <w:vAlign w:val="center"/>
          </w:tcPr>
          <w:p w14:paraId="3259025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刘敬勇; 朱卫俊; 沈得田; 李勇; 林毅; 马杰; 王祥邦; 於保伟</w:t>
            </w:r>
          </w:p>
        </w:tc>
        <w:tc>
          <w:tcPr>
            <w:tcW w:w="1443" w:type="dxa"/>
            <w:tcBorders>
              <w:top w:val="single" w:color="auto" w:sz="4" w:space="0"/>
              <w:left w:val="single" w:color="auto" w:sz="4" w:space="0"/>
              <w:bottom w:val="single" w:color="auto" w:sz="4" w:space="0"/>
              <w:right w:val="single" w:color="auto" w:sz="4" w:space="0"/>
            </w:tcBorders>
            <w:vAlign w:val="center"/>
          </w:tcPr>
          <w:p w14:paraId="1DB1E1BC">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color w:val="000000"/>
                <w:sz w:val="24"/>
                <w:szCs w:val="21"/>
              </w:rPr>
              <w:t>有效</w:t>
            </w:r>
          </w:p>
        </w:tc>
      </w:tr>
      <w:tr w14:paraId="251D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8E8E5D9">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2BBAED71">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一种声表面波器件及其制作方法</w:t>
            </w:r>
          </w:p>
        </w:tc>
        <w:tc>
          <w:tcPr>
            <w:tcW w:w="992" w:type="dxa"/>
            <w:tcBorders>
              <w:top w:val="single" w:color="auto" w:sz="4" w:space="0"/>
              <w:left w:val="single" w:color="auto" w:sz="4" w:space="0"/>
              <w:bottom w:val="single" w:color="auto" w:sz="4" w:space="0"/>
              <w:right w:val="single" w:color="auto" w:sz="4" w:space="0"/>
            </w:tcBorders>
            <w:vAlign w:val="center"/>
          </w:tcPr>
          <w:p w14:paraId="6684373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04F9EE89">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CN112448689B</w:t>
            </w:r>
          </w:p>
        </w:tc>
        <w:tc>
          <w:tcPr>
            <w:tcW w:w="1470" w:type="dxa"/>
            <w:tcBorders>
              <w:top w:val="single" w:color="auto" w:sz="4" w:space="0"/>
              <w:left w:val="single" w:color="auto" w:sz="4" w:space="0"/>
              <w:bottom w:val="single" w:color="auto" w:sz="4" w:space="0"/>
              <w:right w:val="single" w:color="auto" w:sz="4" w:space="0"/>
            </w:tcBorders>
            <w:vAlign w:val="center"/>
          </w:tcPr>
          <w:p w14:paraId="03A9CB7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2024.11.01</w:t>
            </w:r>
          </w:p>
        </w:tc>
        <w:tc>
          <w:tcPr>
            <w:tcW w:w="1360" w:type="dxa"/>
            <w:tcBorders>
              <w:top w:val="single" w:color="auto" w:sz="4" w:space="0"/>
              <w:left w:val="single" w:color="auto" w:sz="4" w:space="0"/>
              <w:bottom w:val="single" w:color="auto" w:sz="4" w:space="0"/>
              <w:right w:val="single" w:color="auto" w:sz="4" w:space="0"/>
            </w:tcBorders>
            <w:vAlign w:val="center"/>
          </w:tcPr>
          <w:p w14:paraId="014CD49B">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第</w:t>
            </w:r>
            <w:r>
              <w:rPr>
                <w:rFonts w:hint="default" w:ascii="Times New Roman" w:hAnsi="Times New Roman" w:eastAsia="仿宋_GB2312" w:cs="Times New Roman"/>
                <w:sz w:val="24"/>
                <w:szCs w:val="21"/>
                <w:lang w:val="en-US" w:eastAsia="zh-CN"/>
              </w:rPr>
              <w:t>7492182</w:t>
            </w:r>
            <w:r>
              <w:rPr>
                <w:rFonts w:hint="default" w:ascii="Times New Roman" w:hAnsi="Times New Roman" w:eastAsia="仿宋_GB2312" w:cs="Times New Roman"/>
                <w:sz w:val="24"/>
                <w:szCs w:val="21"/>
              </w:rPr>
              <w:t>号</w:t>
            </w:r>
          </w:p>
        </w:tc>
        <w:tc>
          <w:tcPr>
            <w:tcW w:w="2276" w:type="dxa"/>
            <w:tcBorders>
              <w:top w:val="single" w:color="auto" w:sz="4" w:space="0"/>
              <w:left w:val="single" w:color="auto" w:sz="4" w:space="0"/>
              <w:bottom w:val="single" w:color="auto" w:sz="4" w:space="0"/>
              <w:right w:val="single" w:color="auto" w:sz="4" w:space="0"/>
            </w:tcBorders>
            <w:vAlign w:val="center"/>
          </w:tcPr>
          <w:p w14:paraId="59060EA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中电科技德清华莹电子有限公司</w:t>
            </w:r>
          </w:p>
        </w:tc>
        <w:tc>
          <w:tcPr>
            <w:tcW w:w="1924" w:type="dxa"/>
            <w:tcBorders>
              <w:top w:val="single" w:color="auto" w:sz="4" w:space="0"/>
              <w:left w:val="single" w:color="auto" w:sz="4" w:space="0"/>
              <w:bottom w:val="single" w:color="auto" w:sz="4" w:space="0"/>
              <w:right w:val="single" w:color="auto" w:sz="4" w:space="0"/>
            </w:tcBorders>
            <w:vAlign w:val="center"/>
          </w:tcPr>
          <w:p w14:paraId="328EEA13">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李勇; 朱卫俊; 何朝峰; 黄亮; 马杰; 王祥邦; 周陈程; 沈得田; 林毅</w:t>
            </w:r>
          </w:p>
        </w:tc>
        <w:tc>
          <w:tcPr>
            <w:tcW w:w="1443" w:type="dxa"/>
            <w:tcBorders>
              <w:top w:val="single" w:color="auto" w:sz="4" w:space="0"/>
              <w:left w:val="single" w:color="auto" w:sz="4" w:space="0"/>
              <w:bottom w:val="single" w:color="auto" w:sz="4" w:space="0"/>
              <w:right w:val="single" w:color="auto" w:sz="4" w:space="0"/>
            </w:tcBorders>
            <w:vAlign w:val="center"/>
          </w:tcPr>
          <w:p w14:paraId="2DF36156">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color w:val="000000"/>
                <w:sz w:val="24"/>
                <w:szCs w:val="21"/>
              </w:rPr>
              <w:t>有效</w:t>
            </w:r>
          </w:p>
        </w:tc>
      </w:tr>
      <w:tr w14:paraId="7571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91BD07B">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24FDCB5E">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一种超薄压电单晶箔的制作方法及其应用</w:t>
            </w:r>
          </w:p>
        </w:tc>
        <w:tc>
          <w:tcPr>
            <w:tcW w:w="992" w:type="dxa"/>
            <w:tcBorders>
              <w:top w:val="single" w:color="auto" w:sz="4" w:space="0"/>
              <w:left w:val="single" w:color="auto" w:sz="4" w:space="0"/>
              <w:bottom w:val="single" w:color="auto" w:sz="4" w:space="0"/>
              <w:right w:val="single" w:color="auto" w:sz="4" w:space="0"/>
            </w:tcBorders>
            <w:vAlign w:val="center"/>
          </w:tcPr>
          <w:p w14:paraId="231AFE94">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2F821397">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CN111755594B</w:t>
            </w:r>
          </w:p>
        </w:tc>
        <w:tc>
          <w:tcPr>
            <w:tcW w:w="1470" w:type="dxa"/>
            <w:tcBorders>
              <w:top w:val="single" w:color="auto" w:sz="4" w:space="0"/>
              <w:left w:val="single" w:color="auto" w:sz="4" w:space="0"/>
              <w:bottom w:val="single" w:color="auto" w:sz="4" w:space="0"/>
              <w:right w:val="single" w:color="auto" w:sz="4" w:space="0"/>
            </w:tcBorders>
            <w:vAlign w:val="center"/>
          </w:tcPr>
          <w:p w14:paraId="5FF65B5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2023.04.07</w:t>
            </w:r>
          </w:p>
        </w:tc>
        <w:tc>
          <w:tcPr>
            <w:tcW w:w="1360" w:type="dxa"/>
            <w:tcBorders>
              <w:top w:val="single" w:color="auto" w:sz="4" w:space="0"/>
              <w:left w:val="single" w:color="auto" w:sz="4" w:space="0"/>
              <w:bottom w:val="single" w:color="auto" w:sz="4" w:space="0"/>
              <w:right w:val="single" w:color="auto" w:sz="4" w:space="0"/>
            </w:tcBorders>
            <w:vAlign w:val="center"/>
          </w:tcPr>
          <w:p w14:paraId="5BDB3F7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第</w:t>
            </w:r>
            <w:r>
              <w:rPr>
                <w:rFonts w:hint="default" w:ascii="Times New Roman" w:hAnsi="Times New Roman" w:eastAsia="仿宋_GB2312" w:cs="Times New Roman"/>
                <w:sz w:val="24"/>
                <w:szCs w:val="21"/>
                <w:lang w:val="en-US" w:eastAsia="zh-CN"/>
              </w:rPr>
              <w:t>5853657</w:t>
            </w:r>
            <w:r>
              <w:rPr>
                <w:rFonts w:hint="default" w:ascii="Times New Roman" w:hAnsi="Times New Roman" w:eastAsia="仿宋_GB2312" w:cs="Times New Roman"/>
                <w:sz w:val="24"/>
                <w:szCs w:val="21"/>
              </w:rPr>
              <w:t>号</w:t>
            </w:r>
          </w:p>
        </w:tc>
        <w:tc>
          <w:tcPr>
            <w:tcW w:w="2276" w:type="dxa"/>
            <w:tcBorders>
              <w:top w:val="single" w:color="auto" w:sz="4" w:space="0"/>
              <w:left w:val="single" w:color="auto" w:sz="4" w:space="0"/>
              <w:bottom w:val="single" w:color="auto" w:sz="4" w:space="0"/>
              <w:right w:val="single" w:color="auto" w:sz="4" w:space="0"/>
            </w:tcBorders>
            <w:vAlign w:val="center"/>
          </w:tcPr>
          <w:p w14:paraId="6E2F99D5">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中电科技德清华莹电子有限公司</w:t>
            </w:r>
          </w:p>
        </w:tc>
        <w:tc>
          <w:tcPr>
            <w:tcW w:w="1924" w:type="dxa"/>
            <w:tcBorders>
              <w:top w:val="single" w:color="auto" w:sz="4" w:space="0"/>
              <w:left w:val="single" w:color="auto" w:sz="4" w:space="0"/>
              <w:bottom w:val="single" w:color="auto" w:sz="4" w:space="0"/>
              <w:right w:val="single" w:color="auto" w:sz="4" w:space="0"/>
            </w:tcBorders>
            <w:vAlign w:val="center"/>
          </w:tcPr>
          <w:p w14:paraId="12EDB4A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夏前亮; 卢凯; 黄亮; 朱卫俊; 王祥邦; 孙建萍; 陈培杕; 崔坤</w:t>
            </w:r>
          </w:p>
        </w:tc>
        <w:tc>
          <w:tcPr>
            <w:tcW w:w="1443" w:type="dxa"/>
            <w:tcBorders>
              <w:top w:val="single" w:color="auto" w:sz="4" w:space="0"/>
              <w:left w:val="single" w:color="auto" w:sz="4" w:space="0"/>
              <w:bottom w:val="single" w:color="auto" w:sz="4" w:space="0"/>
              <w:right w:val="single" w:color="auto" w:sz="4" w:space="0"/>
            </w:tcBorders>
            <w:vAlign w:val="center"/>
          </w:tcPr>
          <w:p w14:paraId="5E347848">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color w:val="000000"/>
                <w:sz w:val="24"/>
                <w:szCs w:val="21"/>
              </w:rPr>
              <w:t>有效</w:t>
            </w:r>
          </w:p>
        </w:tc>
      </w:tr>
      <w:tr w14:paraId="59ED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06B14F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613512E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一种采用核壳圆柱结构声子晶体反射栅的声表面波谐振器</w:t>
            </w:r>
          </w:p>
        </w:tc>
        <w:tc>
          <w:tcPr>
            <w:tcW w:w="992" w:type="dxa"/>
            <w:tcBorders>
              <w:top w:val="single" w:color="auto" w:sz="4" w:space="0"/>
              <w:left w:val="single" w:color="auto" w:sz="4" w:space="0"/>
              <w:bottom w:val="single" w:color="auto" w:sz="4" w:space="0"/>
              <w:right w:val="single" w:color="auto" w:sz="4" w:space="0"/>
            </w:tcBorders>
            <w:vAlign w:val="center"/>
          </w:tcPr>
          <w:p w14:paraId="1E8C19E5">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vAlign w:val="center"/>
          </w:tcPr>
          <w:p w14:paraId="4EC563F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CN121690125B</w:t>
            </w:r>
          </w:p>
        </w:tc>
        <w:tc>
          <w:tcPr>
            <w:tcW w:w="1470" w:type="dxa"/>
            <w:tcBorders>
              <w:top w:val="single" w:color="auto" w:sz="4" w:space="0"/>
              <w:left w:val="single" w:color="auto" w:sz="4" w:space="0"/>
              <w:bottom w:val="single" w:color="auto" w:sz="4" w:space="0"/>
              <w:right w:val="single" w:color="auto" w:sz="4" w:space="0"/>
            </w:tcBorders>
            <w:vAlign w:val="center"/>
          </w:tcPr>
          <w:p w14:paraId="2E583B0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2026.06.09</w:t>
            </w:r>
          </w:p>
        </w:tc>
        <w:tc>
          <w:tcPr>
            <w:tcW w:w="1360" w:type="dxa"/>
            <w:tcBorders>
              <w:top w:val="single" w:color="auto" w:sz="4" w:space="0"/>
              <w:left w:val="single" w:color="auto" w:sz="4" w:space="0"/>
              <w:bottom w:val="single" w:color="auto" w:sz="4" w:space="0"/>
              <w:right w:val="single" w:color="auto" w:sz="4" w:space="0"/>
            </w:tcBorders>
            <w:vAlign w:val="center"/>
          </w:tcPr>
          <w:p w14:paraId="4732689B">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rPr>
              <w:t>第</w:t>
            </w:r>
            <w:r>
              <w:rPr>
                <w:rFonts w:hint="default" w:ascii="Times New Roman" w:hAnsi="Times New Roman" w:eastAsia="仿宋_GB2312" w:cs="Times New Roman"/>
                <w:sz w:val="24"/>
                <w:szCs w:val="21"/>
                <w:lang w:val="en-US" w:eastAsia="zh-CN"/>
              </w:rPr>
              <w:t>9002115</w:t>
            </w:r>
            <w:r>
              <w:rPr>
                <w:rFonts w:hint="default" w:ascii="Times New Roman" w:hAnsi="Times New Roman" w:eastAsia="仿宋_GB2312" w:cs="Times New Roman"/>
                <w:sz w:val="24"/>
                <w:szCs w:val="21"/>
              </w:rPr>
              <w:t>号</w:t>
            </w:r>
          </w:p>
        </w:tc>
        <w:tc>
          <w:tcPr>
            <w:tcW w:w="2276" w:type="dxa"/>
            <w:tcBorders>
              <w:top w:val="single" w:color="auto" w:sz="4" w:space="0"/>
              <w:left w:val="single" w:color="auto" w:sz="4" w:space="0"/>
              <w:bottom w:val="single" w:color="auto" w:sz="4" w:space="0"/>
              <w:right w:val="single" w:color="auto" w:sz="4" w:space="0"/>
            </w:tcBorders>
            <w:vAlign w:val="center"/>
          </w:tcPr>
          <w:p w14:paraId="728307A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杭州电子科技大学</w:t>
            </w:r>
          </w:p>
        </w:tc>
        <w:tc>
          <w:tcPr>
            <w:tcW w:w="1924" w:type="dxa"/>
            <w:tcBorders>
              <w:top w:val="single" w:color="auto" w:sz="4" w:space="0"/>
              <w:left w:val="single" w:color="auto" w:sz="4" w:space="0"/>
              <w:bottom w:val="single" w:color="auto" w:sz="4" w:space="0"/>
              <w:right w:val="single" w:color="auto" w:sz="4" w:space="0"/>
            </w:tcBorders>
            <w:vAlign w:val="center"/>
          </w:tcPr>
          <w:p w14:paraId="1ACCF44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陈龙; 郑鹏; 王嘉祯; 李勇; 靳培培; 何宏; 朱卫俊</w:t>
            </w:r>
          </w:p>
        </w:tc>
        <w:tc>
          <w:tcPr>
            <w:tcW w:w="1443" w:type="dxa"/>
            <w:tcBorders>
              <w:top w:val="single" w:color="auto" w:sz="4" w:space="0"/>
              <w:left w:val="single" w:color="auto" w:sz="4" w:space="0"/>
              <w:bottom w:val="single" w:color="auto" w:sz="4" w:space="0"/>
              <w:right w:val="single" w:color="auto" w:sz="4" w:space="0"/>
            </w:tcBorders>
            <w:vAlign w:val="center"/>
          </w:tcPr>
          <w:p w14:paraId="0624DF6E">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color w:val="000000"/>
                <w:sz w:val="24"/>
                <w:szCs w:val="21"/>
              </w:rPr>
              <w:t>有效</w:t>
            </w:r>
          </w:p>
        </w:tc>
      </w:tr>
      <w:tr w14:paraId="425D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ED9D6E5">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国家标准/为主</w:t>
            </w:r>
          </w:p>
        </w:tc>
        <w:tc>
          <w:tcPr>
            <w:tcW w:w="2577" w:type="dxa"/>
            <w:tcBorders>
              <w:top w:val="single" w:color="auto" w:sz="4" w:space="0"/>
              <w:left w:val="single" w:color="auto" w:sz="4" w:space="0"/>
              <w:bottom w:val="single" w:color="auto" w:sz="4" w:space="0"/>
              <w:right w:val="single" w:color="auto" w:sz="4" w:space="0"/>
            </w:tcBorders>
            <w:vAlign w:val="center"/>
          </w:tcPr>
          <w:p w14:paraId="7D312220">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有质量评定的声表面波(SAW)和体声波(BAW)双工器第1部分：总规范</w:t>
            </w:r>
          </w:p>
        </w:tc>
        <w:tc>
          <w:tcPr>
            <w:tcW w:w="992" w:type="dxa"/>
            <w:tcBorders>
              <w:top w:val="single" w:color="auto" w:sz="4" w:space="0"/>
              <w:left w:val="single" w:color="auto" w:sz="4" w:space="0"/>
              <w:bottom w:val="single" w:color="auto" w:sz="4" w:space="0"/>
              <w:right w:val="single" w:color="auto" w:sz="4" w:space="0"/>
            </w:tcBorders>
            <w:vAlign w:val="center"/>
          </w:tcPr>
          <w:p w14:paraId="401A3659">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4F884D62">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GB/T43186.</w:t>
            </w:r>
          </w:p>
          <w:p w14:paraId="4CEE3DDA">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1-2023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43DCBD5A">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2023.09.07</w:t>
            </w:r>
          </w:p>
        </w:tc>
        <w:tc>
          <w:tcPr>
            <w:tcW w:w="1360" w:type="dxa"/>
            <w:tcBorders>
              <w:top w:val="single" w:color="auto" w:sz="4" w:space="0"/>
              <w:left w:val="single" w:color="auto" w:sz="4" w:space="0"/>
              <w:bottom w:val="single" w:color="auto" w:sz="4" w:space="0"/>
              <w:right w:val="single" w:color="auto" w:sz="4" w:space="0"/>
            </w:tcBorders>
            <w:vAlign w:val="center"/>
          </w:tcPr>
          <w:p w14:paraId="7E76D4E7">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国家市场监督管理总局、国家标准化管理委员会</w:t>
            </w:r>
          </w:p>
        </w:tc>
        <w:tc>
          <w:tcPr>
            <w:tcW w:w="2276" w:type="dxa"/>
            <w:tcBorders>
              <w:top w:val="single" w:color="auto" w:sz="4" w:space="0"/>
              <w:left w:val="single" w:color="auto" w:sz="4" w:space="0"/>
              <w:bottom w:val="single" w:color="auto" w:sz="4" w:space="0"/>
              <w:right w:val="single" w:color="auto" w:sz="4" w:space="0"/>
            </w:tcBorders>
            <w:vAlign w:val="center"/>
          </w:tcPr>
          <w:p w14:paraId="6AAB9A8B">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中电科技德清华莹电子有限公司、中电26所、河北博威集成电路有限公司、中国电子技术标准化研究院</w:t>
            </w:r>
          </w:p>
        </w:tc>
        <w:tc>
          <w:tcPr>
            <w:tcW w:w="1924" w:type="dxa"/>
            <w:tcBorders>
              <w:top w:val="single" w:color="auto" w:sz="4" w:space="0"/>
              <w:left w:val="single" w:color="auto" w:sz="4" w:space="0"/>
              <w:bottom w:val="single" w:color="auto" w:sz="4" w:space="0"/>
              <w:right w:val="single" w:color="auto" w:sz="4" w:space="0"/>
            </w:tcBorders>
            <w:vAlign w:val="center"/>
          </w:tcPr>
          <w:p w14:paraId="311E91DD">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李勇，张俊，郑升灵，薛超</w:t>
            </w:r>
          </w:p>
        </w:tc>
        <w:tc>
          <w:tcPr>
            <w:tcW w:w="1443" w:type="dxa"/>
            <w:tcBorders>
              <w:top w:val="single" w:color="auto" w:sz="4" w:space="0"/>
              <w:left w:val="single" w:color="auto" w:sz="4" w:space="0"/>
              <w:bottom w:val="single" w:color="auto" w:sz="4" w:space="0"/>
              <w:right w:val="single" w:color="auto" w:sz="4" w:space="0"/>
            </w:tcBorders>
            <w:vAlign w:val="center"/>
          </w:tcPr>
          <w:p w14:paraId="7DB151EA">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有效</w:t>
            </w:r>
          </w:p>
        </w:tc>
      </w:tr>
      <w:tr w14:paraId="1FF7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37FC2ADA">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国家标准/为主</w:t>
            </w:r>
          </w:p>
        </w:tc>
        <w:tc>
          <w:tcPr>
            <w:tcW w:w="2577" w:type="dxa"/>
            <w:tcBorders>
              <w:top w:val="single" w:color="auto" w:sz="4" w:space="0"/>
              <w:left w:val="single" w:color="auto" w:sz="4" w:space="0"/>
              <w:bottom w:val="single" w:color="auto" w:sz="4" w:space="0"/>
              <w:right w:val="single" w:color="auto" w:sz="4" w:space="0"/>
            </w:tcBorders>
            <w:vAlign w:val="center"/>
          </w:tcPr>
          <w:p w14:paraId="52EA40BF">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有质量评定的声表面波(SAW)和体声波(BAW)双工器第2部分：使用指南</w:t>
            </w:r>
          </w:p>
        </w:tc>
        <w:tc>
          <w:tcPr>
            <w:tcW w:w="992" w:type="dxa"/>
            <w:tcBorders>
              <w:top w:val="single" w:color="auto" w:sz="4" w:space="0"/>
              <w:left w:val="single" w:color="auto" w:sz="4" w:space="0"/>
              <w:bottom w:val="single" w:color="auto" w:sz="4" w:space="0"/>
              <w:right w:val="single" w:color="auto" w:sz="4" w:space="0"/>
            </w:tcBorders>
            <w:vAlign w:val="center"/>
          </w:tcPr>
          <w:p w14:paraId="302A7B3E">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7A917888">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GB/T43186.2-2023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9F7FDE3">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2023.09.07</w:t>
            </w:r>
          </w:p>
        </w:tc>
        <w:tc>
          <w:tcPr>
            <w:tcW w:w="1360" w:type="dxa"/>
            <w:tcBorders>
              <w:top w:val="single" w:color="auto" w:sz="4" w:space="0"/>
              <w:left w:val="single" w:color="auto" w:sz="4" w:space="0"/>
              <w:bottom w:val="single" w:color="auto" w:sz="4" w:space="0"/>
              <w:right w:val="single" w:color="auto" w:sz="4" w:space="0"/>
            </w:tcBorders>
            <w:vAlign w:val="center"/>
          </w:tcPr>
          <w:p w14:paraId="038FDC89">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国家市场监督管理总局、国家标准化管理委员会</w:t>
            </w:r>
          </w:p>
        </w:tc>
        <w:tc>
          <w:tcPr>
            <w:tcW w:w="2276" w:type="dxa"/>
            <w:tcBorders>
              <w:top w:val="single" w:color="auto" w:sz="4" w:space="0"/>
              <w:left w:val="single" w:color="auto" w:sz="4" w:space="0"/>
              <w:bottom w:val="single" w:color="auto" w:sz="4" w:space="0"/>
              <w:right w:val="single" w:color="auto" w:sz="4" w:space="0"/>
            </w:tcBorders>
            <w:vAlign w:val="center"/>
          </w:tcPr>
          <w:p w14:paraId="06CFE785">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中电科技德清华莹电子有限公司、中电26所、河北博威集成电路有限公司、中国电子技术标准化研究院</w:t>
            </w:r>
          </w:p>
        </w:tc>
        <w:tc>
          <w:tcPr>
            <w:tcW w:w="1924" w:type="dxa"/>
            <w:tcBorders>
              <w:top w:val="single" w:color="auto" w:sz="4" w:space="0"/>
              <w:left w:val="single" w:color="auto" w:sz="4" w:space="0"/>
              <w:bottom w:val="single" w:color="auto" w:sz="4" w:space="0"/>
              <w:right w:val="single" w:color="auto" w:sz="4" w:space="0"/>
            </w:tcBorders>
            <w:vAlign w:val="center"/>
          </w:tcPr>
          <w:p w14:paraId="3A688A52">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李勇，张俊，郑升灵，薛超</w:t>
            </w:r>
          </w:p>
        </w:tc>
        <w:tc>
          <w:tcPr>
            <w:tcW w:w="1443" w:type="dxa"/>
            <w:tcBorders>
              <w:top w:val="single" w:color="auto" w:sz="4" w:space="0"/>
              <w:left w:val="single" w:color="auto" w:sz="4" w:space="0"/>
              <w:bottom w:val="single" w:color="auto" w:sz="4" w:space="0"/>
              <w:right w:val="single" w:color="auto" w:sz="4" w:space="0"/>
            </w:tcBorders>
            <w:vAlign w:val="center"/>
          </w:tcPr>
          <w:p w14:paraId="2276330B">
            <w:pPr>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有效</w:t>
            </w:r>
          </w:p>
        </w:tc>
      </w:tr>
      <w:tr w14:paraId="10E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CA3FB55">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lang w:val="en-US" w:eastAsia="zh-CN"/>
              </w:rPr>
              <w:t>国家标准/为主</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16967424">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lang w:val="en-US" w:eastAsia="zh-CN"/>
              </w:rPr>
              <w:t>有质量评定的声表面波滤波器第2部分：使用指南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E314DA">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lang w:val="en-US" w:eastAsia="zh-CN"/>
              </w:rPr>
              <w:t>中国</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7E49079F">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lang w:val="en-US" w:eastAsia="zh-CN"/>
              </w:rPr>
              <w:t>GB/T 27700.2-2025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F10075C">
            <w:pPr>
              <w:jc w:val="center"/>
              <w:rPr>
                <w:rFonts w:hint="default" w:ascii="Times New Roman" w:hAnsi="Times New Roman" w:eastAsia="仿宋_GB2312" w:cs="Times New Roman"/>
                <w:kern w:val="2"/>
                <w:sz w:val="24"/>
                <w:szCs w:val="21"/>
                <w:lang w:val="en-US" w:eastAsia="zh-CN" w:bidi="ar-SA"/>
              </w:rPr>
            </w:pPr>
            <w:r>
              <w:rPr>
                <w:rFonts w:hint="eastAsia" w:eastAsia="仿宋_GB2312" w:cs="Times New Roman"/>
                <w:sz w:val="24"/>
                <w:szCs w:val="21"/>
                <w:lang w:val="en-US" w:eastAsia="zh-CN"/>
              </w:rPr>
              <w:t>2025.12.31</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3D4A17EE">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lang w:val="en-US" w:eastAsia="zh-CN"/>
              </w:rPr>
              <w:t>国家市场监督管理总局、国家标准化管理委员会</w:t>
            </w:r>
          </w:p>
        </w:tc>
        <w:tc>
          <w:tcPr>
            <w:tcW w:w="2276" w:type="dxa"/>
            <w:tcBorders>
              <w:top w:val="single" w:color="auto" w:sz="4" w:space="0"/>
              <w:left w:val="single" w:color="auto" w:sz="4" w:space="0"/>
              <w:bottom w:val="single" w:color="auto" w:sz="4" w:space="0"/>
              <w:right w:val="single" w:color="auto" w:sz="4" w:space="0"/>
            </w:tcBorders>
            <w:shd w:val="clear" w:color="auto" w:fill="auto"/>
            <w:vAlign w:val="center"/>
          </w:tcPr>
          <w:p w14:paraId="3BCDF39A">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rPr>
              <w:t>中电科技德清华莹电子有限公司、嘉兴佳利电子有限公司、深圳市麦捷微电子科技股份有限公司、中国电子技术标准化研究院</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123932F5">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rPr>
              <w:t>李勇、胡元云、赖定权、薛超</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25CDC24">
            <w:pPr>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lang w:val="en-US" w:eastAsia="zh-CN"/>
              </w:rPr>
              <w:t>有效</w:t>
            </w:r>
          </w:p>
        </w:tc>
      </w:tr>
    </w:tbl>
    <w:p w14:paraId="7B22C581">
      <w:pPr>
        <w:pStyle w:val="2"/>
        <w:ind w:firstLine="4800" w:firstLineChars="1500"/>
        <w:jc w:val="both"/>
        <w:rPr>
          <w:rFonts w:hint="default" w:ascii="Times New Roman" w:hAnsi="Times New Roman" w:eastAsia="方正黑体简体" w:cs="Times New Roman"/>
          <w:color w:val="000000" w:themeColor="text1"/>
          <w:sz w:val="32"/>
          <w:szCs w:val="22"/>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5E934B27">
      <w:pPr>
        <w:pStyle w:val="2"/>
        <w:jc w:val="left"/>
        <w:rPr>
          <w:rFonts w:hint="default" w:ascii="Times New Roman" w:hAnsi="Times New Roman" w:eastAsia="方正黑体简体" w:cs="Times New Roman"/>
          <w:color w:val="000000" w:themeColor="text1"/>
          <w:sz w:val="32"/>
          <w:szCs w:val="22"/>
          <w:lang w:val="en-US"/>
          <w14:textFill>
            <w14:solidFill>
              <w14:schemeClr w14:val="tx1"/>
            </w14:solidFill>
          </w14:textFill>
        </w:rPr>
      </w:pPr>
      <w:r>
        <w:rPr>
          <w:rFonts w:hint="default" w:ascii="Times New Roman" w:hAnsi="Times New Roman" w:eastAsia="方正黑体简体" w:cs="Times New Roman"/>
          <w:color w:val="000000" w:themeColor="text1"/>
          <w:sz w:val="32"/>
          <w:szCs w:val="22"/>
          <w:lang w:val="en-US" w:eastAsia="zh-CN"/>
          <w14:textFill>
            <w14:solidFill>
              <w14:schemeClr w14:val="tx1"/>
            </w14:solidFill>
          </w14:textFill>
        </w:rPr>
        <w:t>附表I</w:t>
      </w:r>
      <w:r>
        <w:rPr>
          <w:rFonts w:hint="eastAsia" w:eastAsia="方正黑体简体" w:cs="Times New Roman"/>
          <w:color w:val="000000" w:themeColor="text1"/>
          <w:sz w:val="32"/>
          <w:szCs w:val="22"/>
          <w:lang w:val="en-US" w:eastAsia="zh-CN"/>
          <w14:textFill>
            <w14:solidFill>
              <w14:schemeClr w14:val="tx1"/>
            </w14:solidFill>
          </w14:textFill>
        </w:rPr>
        <w:t>I</w:t>
      </w:r>
    </w:p>
    <w:p w14:paraId="519F9CF3">
      <w:pPr>
        <w:pStyle w:val="2"/>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黑体简体" w:cs="Times New Roman"/>
          <w:color w:val="000000" w:themeColor="text1"/>
          <w:sz w:val="32"/>
          <w:szCs w:val="22"/>
          <w:lang w:eastAsia="zh-CN"/>
          <w14:textFill>
            <w14:solidFill>
              <w14:schemeClr w14:val="tx1"/>
            </w14:solidFill>
          </w14:textFill>
        </w:rPr>
      </w:pPr>
      <w:r>
        <w:rPr>
          <w:rFonts w:hint="default" w:ascii="Times New Roman" w:hAnsi="Times New Roman" w:eastAsia="方正黑体简体" w:cs="Times New Roman"/>
          <w:color w:val="000000" w:themeColor="text1"/>
          <w:sz w:val="32"/>
          <w:szCs w:val="22"/>
          <w14:textFill>
            <w14:solidFill>
              <w14:schemeClr w14:val="tx1"/>
            </w14:solidFill>
          </w14:textFill>
        </w:rPr>
        <w:t>代表性论文（专著）目录</w:t>
      </w:r>
    </w:p>
    <w:tbl>
      <w:tblPr>
        <w:tblStyle w:val="6"/>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0"/>
        <w:gridCol w:w="3159"/>
        <w:gridCol w:w="963"/>
        <w:gridCol w:w="993"/>
        <w:gridCol w:w="850"/>
      </w:tblGrid>
      <w:tr w14:paraId="056B9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130" w:type="dxa"/>
            <w:tcBorders>
              <w:top w:val="single" w:color="auto" w:sz="12" w:space="0"/>
              <w:left w:val="single" w:color="auto" w:sz="12" w:space="0"/>
              <w:bottom w:val="single" w:color="auto" w:sz="6" w:space="0"/>
              <w:right w:val="single" w:color="auto" w:sz="6" w:space="0"/>
            </w:tcBorders>
            <w:vAlign w:val="center"/>
          </w:tcPr>
          <w:p w14:paraId="16AD198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作 者</w:t>
            </w:r>
          </w:p>
        </w:tc>
        <w:tc>
          <w:tcPr>
            <w:tcW w:w="3159" w:type="dxa"/>
            <w:tcBorders>
              <w:top w:val="single" w:color="auto" w:sz="12" w:space="0"/>
              <w:left w:val="single" w:color="auto" w:sz="6" w:space="0"/>
              <w:bottom w:val="single" w:color="auto" w:sz="6" w:space="0"/>
              <w:right w:val="single" w:color="auto" w:sz="6" w:space="0"/>
            </w:tcBorders>
            <w:vAlign w:val="center"/>
          </w:tcPr>
          <w:p w14:paraId="09BA51C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BDFF61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年卷</w:t>
            </w:r>
          </w:p>
          <w:p w14:paraId="69EFBB8C">
            <w:pPr>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CFACDBE">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发表</w:t>
            </w:r>
          </w:p>
          <w:p w14:paraId="2CB3AA5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时间</w:t>
            </w:r>
          </w:p>
          <w:p w14:paraId="039BC8C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A71E14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他引</w:t>
            </w:r>
          </w:p>
          <w:p w14:paraId="4DDBD44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总次数</w:t>
            </w:r>
          </w:p>
        </w:tc>
      </w:tr>
      <w:tr w14:paraId="70744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1" w:hRule="exact"/>
          <w:jc w:val="center"/>
        </w:trPr>
        <w:tc>
          <w:tcPr>
            <w:tcW w:w="2130" w:type="dxa"/>
            <w:tcBorders>
              <w:top w:val="single" w:color="auto" w:sz="6" w:space="0"/>
              <w:left w:val="single" w:color="auto" w:sz="12" w:space="0"/>
              <w:bottom w:val="single" w:color="auto" w:sz="6" w:space="0"/>
              <w:right w:val="single" w:color="auto" w:sz="6" w:space="0"/>
            </w:tcBorders>
            <w:vAlign w:val="center"/>
          </w:tcPr>
          <w:p w14:paraId="0C2D296D">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Shitao Lv, Qiner Xu, Shibin Zhang, Pengcheng Zheng, Yong Li, Yi Cao, Qiang Xu, Zhi Dong, ChiYuan Ma, Haiyan Sun, Tengfei Xu, Jicong Zhao</w:t>
            </w:r>
          </w:p>
        </w:tc>
        <w:tc>
          <w:tcPr>
            <w:tcW w:w="3159" w:type="dxa"/>
            <w:tcBorders>
              <w:top w:val="single" w:color="auto" w:sz="6" w:space="0"/>
              <w:left w:val="single" w:color="auto" w:sz="6" w:space="0"/>
              <w:bottom w:val="single" w:color="auto" w:sz="6" w:space="0"/>
              <w:right w:val="single" w:color="auto" w:sz="6" w:space="0"/>
            </w:tcBorders>
            <w:vAlign w:val="center"/>
          </w:tcPr>
          <w:p w14:paraId="3B9AFBC9">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Spurious-free A1-mode Lamb wave resonator with crescent-shaped busbars and high FoM of 360</w:t>
            </w:r>
            <w:r>
              <w:rPr>
                <w:rFonts w:hint="default" w:ascii="Times New Roman" w:hAnsi="Times New Roman" w:cs="Times New Roman"/>
                <w:sz w:val="21"/>
                <w:szCs w:val="21"/>
                <w:lang w:val="en-US" w:eastAsia="zh-CN"/>
              </w:rPr>
              <w:t>/Applied Physics Letters</w:t>
            </w:r>
          </w:p>
        </w:tc>
        <w:tc>
          <w:tcPr>
            <w:tcW w:w="963" w:type="dxa"/>
            <w:tcBorders>
              <w:top w:val="single" w:color="auto" w:sz="6" w:space="0"/>
              <w:left w:val="single" w:color="auto" w:sz="6" w:space="0"/>
              <w:bottom w:val="single" w:color="auto" w:sz="6" w:space="0"/>
              <w:right w:val="single" w:color="auto" w:sz="6" w:space="0"/>
            </w:tcBorders>
            <w:vAlign w:val="center"/>
          </w:tcPr>
          <w:p w14:paraId="7FDDFB12">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2026,</w:t>
            </w:r>
          </w:p>
          <w:p w14:paraId="43BA28E8">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123:182203</w:t>
            </w:r>
          </w:p>
        </w:tc>
        <w:tc>
          <w:tcPr>
            <w:tcW w:w="993" w:type="dxa"/>
            <w:tcBorders>
              <w:top w:val="single" w:color="auto" w:sz="6" w:space="0"/>
              <w:left w:val="single" w:color="auto" w:sz="6" w:space="0"/>
              <w:bottom w:val="single" w:color="auto" w:sz="6" w:space="0"/>
              <w:right w:val="single" w:color="auto" w:sz="6" w:space="0"/>
            </w:tcBorders>
            <w:vAlign w:val="center"/>
          </w:tcPr>
          <w:p w14:paraId="57C032C8">
            <w:pPr>
              <w:rPr>
                <w:rFonts w:hint="default" w:ascii="Times New Roman" w:hAnsi="Times New Roman" w:cs="Times New Roman"/>
                <w:sz w:val="21"/>
                <w:szCs w:val="21"/>
              </w:rPr>
            </w:pPr>
            <w:r>
              <w:rPr>
                <w:rFonts w:hint="default" w:ascii="Times New Roman" w:hAnsi="Times New Roman" w:cs="Times New Roman"/>
                <w:sz w:val="21"/>
                <w:szCs w:val="21"/>
              </w:rPr>
              <w:t>2026.0</w:t>
            </w:r>
            <w:r>
              <w:rPr>
                <w:rFonts w:hint="default" w:ascii="Times New Roman" w:hAnsi="Times New Roman" w:cs="Times New Roman"/>
                <w:sz w:val="21"/>
                <w:szCs w:val="21"/>
                <w:lang w:val="en-US" w:eastAsia="zh-CN"/>
              </w:rPr>
              <w:t>5</w:t>
            </w:r>
          </w:p>
        </w:tc>
        <w:tc>
          <w:tcPr>
            <w:tcW w:w="850" w:type="dxa"/>
            <w:tcBorders>
              <w:top w:val="single" w:color="auto" w:sz="6" w:space="0"/>
              <w:left w:val="single" w:color="auto" w:sz="6" w:space="0"/>
              <w:bottom w:val="single" w:color="auto" w:sz="6" w:space="0"/>
              <w:right w:val="single" w:color="auto" w:sz="6" w:space="0"/>
            </w:tcBorders>
            <w:vAlign w:val="center"/>
          </w:tcPr>
          <w:p w14:paraId="03690F15">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r w14:paraId="00763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6" w:hRule="exact"/>
          <w:jc w:val="center"/>
        </w:trPr>
        <w:tc>
          <w:tcPr>
            <w:tcW w:w="2130" w:type="dxa"/>
            <w:tcBorders>
              <w:top w:val="single" w:color="auto" w:sz="6" w:space="0"/>
              <w:left w:val="single" w:color="auto" w:sz="12" w:space="0"/>
              <w:bottom w:val="single" w:color="auto" w:sz="6" w:space="0"/>
              <w:right w:val="single" w:color="auto" w:sz="6" w:space="0"/>
            </w:tcBorders>
            <w:shd w:val="clear" w:color="auto" w:fill="auto"/>
            <w:vAlign w:val="center"/>
          </w:tcPr>
          <w:p w14:paraId="33A89924">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Yang</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Feng, Zonglin Wu, Hangyu Qian, Guanghui Zhao, Shijia Li, Yong Li, Hongyan Liang, Feihong Bao, Qiaozhen Zhang, Xiongchuan Huang</w:t>
            </w:r>
          </w:p>
        </w:tc>
        <w:tc>
          <w:tcPr>
            <w:tcW w:w="3159" w:type="dxa"/>
            <w:tcBorders>
              <w:top w:val="single" w:color="auto" w:sz="6" w:space="0"/>
              <w:left w:val="single" w:color="auto" w:sz="6" w:space="0"/>
              <w:bottom w:val="single" w:color="auto" w:sz="6" w:space="0"/>
              <w:right w:val="single" w:color="auto" w:sz="6" w:space="0"/>
            </w:tcBorders>
            <w:shd w:val="clear" w:color="auto" w:fill="auto"/>
            <w:vAlign w:val="center"/>
          </w:tcPr>
          <w:p w14:paraId="6607BC9D">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Spurious-Free TF-SAW Resonators Improved Q Using Double Busbar and Thermal Annealing/IEEE Electron Device Letters</w:t>
            </w: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132A773D">
            <w:pPr>
              <w:rPr>
                <w:rFonts w:hint="default" w:ascii="Times New Roman" w:hAnsi="Times New Roman" w:cs="Times New Roman"/>
                <w:sz w:val="21"/>
                <w:szCs w:val="21"/>
              </w:rPr>
            </w:pPr>
            <w:r>
              <w:rPr>
                <w:rFonts w:hint="default" w:ascii="Times New Roman" w:hAnsi="Times New Roman" w:cs="Times New Roman"/>
                <w:sz w:val="21"/>
                <w:szCs w:val="21"/>
              </w:rPr>
              <w:t>2025,</w:t>
            </w:r>
          </w:p>
          <w:p w14:paraId="51DBB843">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46</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2126</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2129</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7538CB63">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2025.11</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1EDF8822">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w:t>
            </w:r>
          </w:p>
        </w:tc>
      </w:tr>
    </w:tbl>
    <w:p w14:paraId="6DE8893E">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8000C93-7748-4D0B-B22E-2850C2CAB878}"/>
  </w:font>
  <w:font w:name="微软雅黑">
    <w:panose1 w:val="020B0503020204020204"/>
    <w:charset w:val="86"/>
    <w:family w:val="swiss"/>
    <w:pitch w:val="default"/>
    <w:sig w:usb0="80000287" w:usb1="2ACF3C50" w:usb2="00000016" w:usb3="00000000" w:csb0="0004001F" w:csb1="00000000"/>
    <w:embedRegular r:id="rId2" w:fontKey="{1975254B-A962-4BFE-9C12-2A6F376E35AE}"/>
  </w:font>
  <w:font w:name="仿宋_GB2312">
    <w:altName w:val="仿宋"/>
    <w:panose1 w:val="02010609030101010101"/>
    <w:charset w:val="86"/>
    <w:family w:val="modern"/>
    <w:pitch w:val="default"/>
    <w:sig w:usb0="00000000" w:usb1="00000000" w:usb2="00000000" w:usb3="00000000" w:csb0="00040000" w:csb1="00000000"/>
    <w:embedRegular r:id="rId3" w:fontKey="{CE068A44-C4B0-4ED9-AE27-0F667BF9795B}"/>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5DBB1506-AB78-44D1-A4B1-061157E1E9A4}"/>
  </w:font>
  <w:font w:name="方正黑体简体">
    <w:panose1 w:val="02000000000000000000"/>
    <w:charset w:val="86"/>
    <w:family w:val="auto"/>
    <w:pitch w:val="default"/>
    <w:sig w:usb0="A00002BF" w:usb1="184F6CFA" w:usb2="00000012" w:usb3="00000000" w:csb0="00040001" w:csb1="00000000"/>
    <w:embedRegular r:id="rId5" w:fontKey="{10606579-0AD7-483D-939C-34F6D68DF5E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MmU0ZTQ4OWM3NDAwYzFkNmIyMDJhMzU1NDcyYWQifQ=="/>
  </w:docVars>
  <w:rsids>
    <w:rsidRoot w:val="00515D08"/>
    <w:rsid w:val="000112C8"/>
    <w:rsid w:val="000755F0"/>
    <w:rsid w:val="000E7F49"/>
    <w:rsid w:val="001475E2"/>
    <w:rsid w:val="001615EB"/>
    <w:rsid w:val="001C2A51"/>
    <w:rsid w:val="001C50B6"/>
    <w:rsid w:val="00204A16"/>
    <w:rsid w:val="00241982"/>
    <w:rsid w:val="00256980"/>
    <w:rsid w:val="00256D6A"/>
    <w:rsid w:val="00295904"/>
    <w:rsid w:val="002D1A6F"/>
    <w:rsid w:val="002E34DA"/>
    <w:rsid w:val="00332B34"/>
    <w:rsid w:val="00347FC4"/>
    <w:rsid w:val="003669DD"/>
    <w:rsid w:val="0037262A"/>
    <w:rsid w:val="003C371D"/>
    <w:rsid w:val="003E450F"/>
    <w:rsid w:val="003E46D3"/>
    <w:rsid w:val="00411667"/>
    <w:rsid w:val="0043342B"/>
    <w:rsid w:val="00454CEA"/>
    <w:rsid w:val="004563F0"/>
    <w:rsid w:val="004679F5"/>
    <w:rsid w:val="00477630"/>
    <w:rsid w:val="00484195"/>
    <w:rsid w:val="004C2AE5"/>
    <w:rsid w:val="004D5ED5"/>
    <w:rsid w:val="004F0623"/>
    <w:rsid w:val="005031CD"/>
    <w:rsid w:val="00515D08"/>
    <w:rsid w:val="00532499"/>
    <w:rsid w:val="00543D78"/>
    <w:rsid w:val="00544FBA"/>
    <w:rsid w:val="005A21CE"/>
    <w:rsid w:val="005A6F50"/>
    <w:rsid w:val="005E75F1"/>
    <w:rsid w:val="005F7189"/>
    <w:rsid w:val="00611718"/>
    <w:rsid w:val="00633575"/>
    <w:rsid w:val="00657FFE"/>
    <w:rsid w:val="00664D93"/>
    <w:rsid w:val="006729BE"/>
    <w:rsid w:val="006A2471"/>
    <w:rsid w:val="006E7AEB"/>
    <w:rsid w:val="007072F7"/>
    <w:rsid w:val="00716BB6"/>
    <w:rsid w:val="00730EE2"/>
    <w:rsid w:val="00741167"/>
    <w:rsid w:val="00756C7D"/>
    <w:rsid w:val="00777B02"/>
    <w:rsid w:val="00792A4F"/>
    <w:rsid w:val="00826CB1"/>
    <w:rsid w:val="0084654E"/>
    <w:rsid w:val="00886CDB"/>
    <w:rsid w:val="00890BBB"/>
    <w:rsid w:val="008A220A"/>
    <w:rsid w:val="008D10B8"/>
    <w:rsid w:val="008D39A7"/>
    <w:rsid w:val="008E2A1E"/>
    <w:rsid w:val="008E5D32"/>
    <w:rsid w:val="008E7620"/>
    <w:rsid w:val="008F4515"/>
    <w:rsid w:val="00902B1C"/>
    <w:rsid w:val="009373B8"/>
    <w:rsid w:val="009572B8"/>
    <w:rsid w:val="00965E93"/>
    <w:rsid w:val="009B48A4"/>
    <w:rsid w:val="009E2185"/>
    <w:rsid w:val="00A02986"/>
    <w:rsid w:val="00A06C3E"/>
    <w:rsid w:val="00A11EA3"/>
    <w:rsid w:val="00A45E14"/>
    <w:rsid w:val="00A52057"/>
    <w:rsid w:val="00A55CD3"/>
    <w:rsid w:val="00AD0514"/>
    <w:rsid w:val="00B175CA"/>
    <w:rsid w:val="00B304CE"/>
    <w:rsid w:val="00B82D76"/>
    <w:rsid w:val="00BD6F42"/>
    <w:rsid w:val="00BE6495"/>
    <w:rsid w:val="00BF3CB6"/>
    <w:rsid w:val="00C10E6D"/>
    <w:rsid w:val="00C67CCB"/>
    <w:rsid w:val="00CF5A6E"/>
    <w:rsid w:val="00D0142B"/>
    <w:rsid w:val="00D14C73"/>
    <w:rsid w:val="00D15356"/>
    <w:rsid w:val="00D223A9"/>
    <w:rsid w:val="00D306FF"/>
    <w:rsid w:val="00D56C54"/>
    <w:rsid w:val="00D63580"/>
    <w:rsid w:val="00DA3CF4"/>
    <w:rsid w:val="00DB2B2D"/>
    <w:rsid w:val="00DC1801"/>
    <w:rsid w:val="00DC3013"/>
    <w:rsid w:val="00DC608B"/>
    <w:rsid w:val="00E34EB5"/>
    <w:rsid w:val="00E454D0"/>
    <w:rsid w:val="00E507EB"/>
    <w:rsid w:val="00E529D1"/>
    <w:rsid w:val="00EE63E2"/>
    <w:rsid w:val="00EE7A9A"/>
    <w:rsid w:val="00FA47D1"/>
    <w:rsid w:val="034E757E"/>
    <w:rsid w:val="06FF35C3"/>
    <w:rsid w:val="078B23F5"/>
    <w:rsid w:val="08EF05D7"/>
    <w:rsid w:val="0A0D06A0"/>
    <w:rsid w:val="0BB058B3"/>
    <w:rsid w:val="0E3D7EAA"/>
    <w:rsid w:val="12F33A54"/>
    <w:rsid w:val="13117BFA"/>
    <w:rsid w:val="13826402"/>
    <w:rsid w:val="1BED0AD9"/>
    <w:rsid w:val="1C6E5776"/>
    <w:rsid w:val="1E9F430C"/>
    <w:rsid w:val="1F4972FB"/>
    <w:rsid w:val="20E02B1E"/>
    <w:rsid w:val="24176B2C"/>
    <w:rsid w:val="261C4494"/>
    <w:rsid w:val="2B824970"/>
    <w:rsid w:val="2EC67693"/>
    <w:rsid w:val="332D1AD6"/>
    <w:rsid w:val="347968EC"/>
    <w:rsid w:val="382F44FB"/>
    <w:rsid w:val="3B24785A"/>
    <w:rsid w:val="409551D7"/>
    <w:rsid w:val="42847F65"/>
    <w:rsid w:val="43F2498B"/>
    <w:rsid w:val="45DD16CF"/>
    <w:rsid w:val="46B13236"/>
    <w:rsid w:val="486407C3"/>
    <w:rsid w:val="4A715F98"/>
    <w:rsid w:val="4C1248AE"/>
    <w:rsid w:val="4FEC4864"/>
    <w:rsid w:val="504255D9"/>
    <w:rsid w:val="50F03CF0"/>
    <w:rsid w:val="55531614"/>
    <w:rsid w:val="55737B77"/>
    <w:rsid w:val="668257C5"/>
    <w:rsid w:val="6E7A1325"/>
    <w:rsid w:val="720503DE"/>
    <w:rsid w:val="78E21FA1"/>
    <w:rsid w:val="7A053C7D"/>
    <w:rsid w:val="7D095BB6"/>
    <w:rsid w:val="D7FDCF9B"/>
    <w:rsid w:val="FE7F1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widowControl/>
      <w:jc w:val="left"/>
    </w:pPr>
  </w:style>
  <w:style w:type="paragraph" w:styleId="3">
    <w:name w:val="Plain Text"/>
    <w:basedOn w:val="1"/>
    <w:link w:val="13"/>
    <w:qFormat/>
    <w:uiPriority w:val="0"/>
    <w:pPr>
      <w:spacing w:line="360" w:lineRule="auto"/>
      <w:ind w:firstLine="480" w:firstLineChars="200"/>
    </w:pPr>
    <w:rPr>
      <w:rFonts w:ascii="仿宋_GB2312"/>
      <w:sz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0"/>
    <w:rPr>
      <w:b/>
      <w:bCs/>
    </w:rPr>
  </w:style>
  <w:style w:type="character" w:customStyle="1" w:styleId="9">
    <w:name w:val="title1"/>
    <w:autoRedefine/>
    <w:qFormat/>
    <w:uiPriority w:val="0"/>
    <w:rPr>
      <w:b/>
      <w:bCs/>
      <w:color w:val="999900"/>
      <w:sz w:val="24"/>
      <w:szCs w:val="24"/>
    </w:rPr>
  </w:style>
  <w:style w:type="character" w:customStyle="1" w:styleId="10">
    <w:name w:val="页眉 字符"/>
    <w:basedOn w:val="7"/>
    <w:link w:val="5"/>
    <w:autoRedefine/>
    <w:semiHidden/>
    <w:qFormat/>
    <w:uiPriority w:val="99"/>
    <w:rPr>
      <w:rFonts w:ascii="Times New Roman" w:hAnsi="Times New Roman" w:eastAsia="宋体" w:cs="Times New Roman"/>
      <w:sz w:val="18"/>
      <w:szCs w:val="18"/>
    </w:rPr>
  </w:style>
  <w:style w:type="character" w:customStyle="1" w:styleId="11">
    <w:name w:val="页脚 字符"/>
    <w:basedOn w:val="7"/>
    <w:link w:val="4"/>
    <w:autoRedefine/>
    <w:semiHidden/>
    <w:qFormat/>
    <w:uiPriority w:val="99"/>
    <w:rPr>
      <w:rFonts w:ascii="Times New Roman" w:hAnsi="Times New Roman" w:eastAsia="宋体" w:cs="Times New Roman"/>
      <w:sz w:val="18"/>
      <w:szCs w:val="18"/>
    </w:rPr>
  </w:style>
  <w:style w:type="paragraph" w:styleId="12">
    <w:name w:val="List Paragraph"/>
    <w:basedOn w:val="1"/>
    <w:autoRedefine/>
    <w:unhideWhenUsed/>
    <w:qFormat/>
    <w:uiPriority w:val="99"/>
    <w:pPr>
      <w:ind w:firstLine="420" w:firstLineChars="200"/>
    </w:pPr>
  </w:style>
  <w:style w:type="character" w:customStyle="1" w:styleId="13">
    <w:name w:val="纯文本 字符"/>
    <w:basedOn w:val="7"/>
    <w:link w:val="3"/>
    <w:autoRedefine/>
    <w:qFormat/>
    <w:uiPriority w:val="0"/>
    <w:rPr>
      <w:rFonts w:ascii="仿宋_GB2312" w:hAnsi="Times New Roman" w:eastAsia="宋体" w:cs="Times New Roman"/>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AA46D09-0B29-4299-AF8B-D5E88DF2B93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2124</Words>
  <Characters>2815</Characters>
  <Lines>14</Lines>
  <Paragraphs>3</Paragraphs>
  <TotalTime>0</TotalTime>
  <ScaleCrop>false</ScaleCrop>
  <LinksUpToDate>false</LinksUpToDate>
  <CharactersWithSpaces>2945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2020-10-09T11:11:00Z</dcterms:created>
  <dc:creator>fazhan2</dc:creator>
  <cp:lastModifiedBy>谭伟</cp:lastModifiedBy>
  <cp:lastPrinted>2024-08-09T14:07:00Z</cp:lastPrinted>
  <dcterms:modified xsi:type="dcterms:W3CDTF">2026-06-15T07:33:05Z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B55B74FDFA9D464EBD67B49C75107D7C_13</vt:lpwstr>
  </property>
  <property fmtid="{D5CDD505-2E9C-101B-9397-08002B2CF9AE}" pid="4" name="KSOTemplateDocerSaveRecord">
    <vt:lpwstr>eyJoZGlkIjoiMTYwYjQ1ODUxMDZiYTM3MTNjY2VkYWMzOTJmMjg2Y2IiLCJ1c2VySWQiOiIxNjk0ODkyNTQwIn0=</vt:lpwstr>
  </property>
</Properties>
</file>