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7EF88">
      <w:pPr>
        <w:jc w:val="center"/>
        <w:rPr>
          <w:rFonts w:cs="宋体"/>
          <w:b/>
          <w:bCs/>
        </w:rPr>
      </w:pPr>
      <w:bookmarkStart w:id="0" w:name="OLE_LINK3"/>
      <w:r>
        <w:rPr>
          <w:rFonts w:hint="eastAsia" w:ascii="宋体" w:hAnsi="宋体"/>
          <w:b/>
          <w:color w:val="0D0D0D"/>
          <w:spacing w:val="2"/>
          <w:sz w:val="28"/>
          <w:szCs w:val="28"/>
        </w:rPr>
        <w:t>2025年度</w:t>
      </w:r>
      <w:bookmarkStart w:id="1" w:name="_Hlk198559820"/>
      <w:r>
        <w:rPr>
          <w:rFonts w:hint="eastAsia" w:ascii="宋体" w:hAnsi="宋体"/>
          <w:b/>
          <w:color w:val="0D0D0D"/>
          <w:spacing w:val="2"/>
          <w:sz w:val="28"/>
          <w:szCs w:val="28"/>
        </w:rPr>
        <w:t>江苏省科学技术奖提名项目</w:t>
      </w:r>
      <w:bookmarkEnd w:id="1"/>
      <w:r>
        <w:rPr>
          <w:rFonts w:hint="eastAsia" w:ascii="宋体" w:hAnsi="宋体"/>
          <w:b/>
          <w:color w:val="0D0D0D"/>
          <w:spacing w:val="2"/>
          <w:sz w:val="28"/>
          <w:szCs w:val="28"/>
        </w:rPr>
        <w:t>公示</w:t>
      </w:r>
      <w:bookmarkEnd w:id="0"/>
    </w:p>
    <w:p w14:paraId="17176CEA">
      <w:pPr>
        <w:jc w:val="left"/>
        <w:rPr>
          <w:rFonts w:cs="宋体"/>
          <w:b/>
          <w:bCs/>
        </w:rPr>
      </w:pPr>
    </w:p>
    <w:p w14:paraId="5B003FE8">
      <w:pPr>
        <w:jc w:val="left"/>
        <w:rPr>
          <w:rFonts w:cs="宋体"/>
          <w:b/>
          <w:bCs/>
          <w:sz w:val="24"/>
          <w:szCs w:val="24"/>
        </w:rPr>
      </w:pPr>
      <w:r>
        <w:rPr>
          <w:rFonts w:hint="eastAsia" w:cs="宋体"/>
          <w:b/>
          <w:bCs/>
        </w:rPr>
        <w:t>项目名称：</w:t>
      </w:r>
      <w:bookmarkStart w:id="2" w:name="OLE_LINK1"/>
      <w:bookmarkStart w:id="5" w:name="_GoBack"/>
      <w:r>
        <w:rPr>
          <w:rFonts w:hint="eastAsia" w:ascii="宋体" w:hAnsi="宋体" w:cs="宋体"/>
          <w:sz w:val="24"/>
          <w:szCs w:val="24"/>
        </w:rPr>
        <w:t>慢性</w:t>
      </w:r>
      <w:r>
        <w:rPr>
          <w:spacing w:val="8"/>
          <w:sz w:val="24"/>
          <w:szCs w:val="24"/>
        </w:rPr>
        <w:t>疼痛</w:t>
      </w:r>
      <w:r>
        <w:rPr>
          <w:rFonts w:hint="eastAsia" w:ascii="宋体" w:hAnsi="宋体" w:cs="宋体"/>
          <w:sz w:val="24"/>
          <w:szCs w:val="24"/>
        </w:rPr>
        <w:t>及其负性情绪的神经炎症机制和治疗靶点</w:t>
      </w:r>
      <w:bookmarkEnd w:id="2"/>
    </w:p>
    <w:bookmarkEnd w:id="5"/>
    <w:p w14:paraId="0CE2D560">
      <w:pPr>
        <w:spacing w:line="360" w:lineRule="auto"/>
        <w:rPr>
          <w:rFonts w:hint="eastAsia" w:ascii="宋体" w:hAnsi="宋体"/>
          <w:sz w:val="24"/>
          <w:szCs w:val="24"/>
        </w:rPr>
      </w:pPr>
      <w:r>
        <w:rPr>
          <w:rFonts w:hint="eastAsia"/>
          <w:b/>
          <w:bCs/>
        </w:rPr>
        <w:t>完成人：</w:t>
      </w:r>
      <w:r>
        <w:rPr>
          <w:rFonts w:ascii="宋体" w:hAnsi="宋体"/>
          <w:sz w:val="24"/>
          <w:szCs w:val="24"/>
        </w:rPr>
        <w:t>高永静</w:t>
      </w:r>
      <w:r>
        <w:rPr>
          <w:rFonts w:hint="eastAsia" w:ascii="宋体" w:hAnsi="宋体"/>
          <w:sz w:val="24"/>
          <w:szCs w:val="24"/>
          <w:lang w:eastAsia="zh-CN"/>
        </w:rPr>
        <w:t>（</w:t>
      </w:r>
      <w:r>
        <w:rPr>
          <w:rFonts w:hint="eastAsia"/>
        </w:rPr>
        <w:t>南通大学</w:t>
      </w:r>
      <w:r>
        <w:rPr>
          <w:rFonts w:hint="eastAsia" w:ascii="宋体" w:hAnsi="宋体"/>
          <w:sz w:val="24"/>
          <w:szCs w:val="24"/>
          <w:lang w:eastAsia="zh-CN"/>
        </w:rPr>
        <w:t>）</w:t>
      </w:r>
      <w:r>
        <w:rPr>
          <w:rFonts w:ascii="宋体" w:hAnsi="宋体"/>
          <w:sz w:val="24"/>
          <w:szCs w:val="24"/>
        </w:rPr>
        <w:t>、张志军</w:t>
      </w:r>
      <w:r>
        <w:rPr>
          <w:rFonts w:hint="eastAsia" w:ascii="宋体" w:hAnsi="宋体"/>
          <w:sz w:val="24"/>
          <w:szCs w:val="24"/>
          <w:lang w:eastAsia="zh-CN"/>
        </w:rPr>
        <w:t>（</w:t>
      </w:r>
      <w:r>
        <w:rPr>
          <w:rFonts w:hint="eastAsia"/>
        </w:rPr>
        <w:t>南通大学</w:t>
      </w:r>
      <w:r>
        <w:rPr>
          <w:rFonts w:hint="eastAsia" w:ascii="宋体" w:hAnsi="宋体"/>
          <w:sz w:val="24"/>
          <w:szCs w:val="24"/>
          <w:lang w:eastAsia="zh-CN"/>
        </w:rPr>
        <w:t>）</w:t>
      </w:r>
      <w:r>
        <w:rPr>
          <w:rFonts w:ascii="宋体" w:hAnsi="宋体"/>
          <w:sz w:val="24"/>
          <w:szCs w:val="24"/>
        </w:rPr>
        <w:t>、吴小波</w:t>
      </w:r>
      <w:r>
        <w:rPr>
          <w:rFonts w:hint="eastAsia" w:ascii="宋体" w:hAnsi="宋体"/>
          <w:sz w:val="24"/>
          <w:szCs w:val="24"/>
          <w:lang w:eastAsia="zh-CN"/>
        </w:rPr>
        <w:t>（</w:t>
      </w:r>
      <w:r>
        <w:rPr>
          <w:rFonts w:hint="eastAsia"/>
        </w:rPr>
        <w:t>南通大学</w:t>
      </w:r>
      <w:r>
        <w:rPr>
          <w:rFonts w:hint="eastAsia" w:ascii="宋体" w:hAnsi="宋体"/>
          <w:sz w:val="24"/>
          <w:szCs w:val="24"/>
          <w:lang w:eastAsia="zh-CN"/>
        </w:rPr>
        <w:t>）</w:t>
      </w:r>
      <w:r>
        <w:rPr>
          <w:rFonts w:ascii="宋体" w:hAnsi="宋体"/>
          <w:sz w:val="24"/>
          <w:szCs w:val="24"/>
        </w:rPr>
        <w:t>、姜保春</w:t>
      </w:r>
      <w:r>
        <w:rPr>
          <w:rFonts w:hint="eastAsia" w:ascii="宋体" w:hAnsi="宋体"/>
          <w:sz w:val="24"/>
          <w:szCs w:val="24"/>
          <w:lang w:eastAsia="zh-CN"/>
        </w:rPr>
        <w:t>（</w:t>
      </w:r>
      <w:r>
        <w:rPr>
          <w:rFonts w:hint="eastAsia"/>
        </w:rPr>
        <w:t>南通大学</w:t>
      </w:r>
      <w:r>
        <w:rPr>
          <w:rFonts w:hint="eastAsia" w:ascii="宋体" w:hAnsi="宋体"/>
          <w:sz w:val="24"/>
          <w:szCs w:val="24"/>
          <w:lang w:eastAsia="zh-CN"/>
        </w:rPr>
        <w:t>）</w:t>
      </w:r>
      <w:r>
        <w:rPr>
          <w:rFonts w:ascii="宋体" w:hAnsi="宋体"/>
          <w:sz w:val="24"/>
          <w:szCs w:val="24"/>
        </w:rPr>
        <w:t>、曹德利</w:t>
      </w:r>
      <w:r>
        <w:rPr>
          <w:rFonts w:hint="eastAsia" w:ascii="宋体" w:hAnsi="宋体"/>
          <w:sz w:val="24"/>
          <w:szCs w:val="24"/>
          <w:lang w:eastAsia="zh-CN"/>
        </w:rPr>
        <w:t>（</w:t>
      </w:r>
      <w:r>
        <w:rPr>
          <w:rFonts w:hint="eastAsia"/>
        </w:rPr>
        <w:t>南通大学</w:t>
      </w:r>
      <w:r>
        <w:rPr>
          <w:rFonts w:hint="eastAsia" w:ascii="宋体" w:hAnsi="宋体"/>
          <w:sz w:val="24"/>
          <w:szCs w:val="24"/>
          <w:lang w:eastAsia="zh-CN"/>
        </w:rPr>
        <w:t>）</w:t>
      </w:r>
    </w:p>
    <w:p w14:paraId="581D5F16">
      <w:pPr>
        <w:jc w:val="left"/>
        <w:rPr>
          <w:rFonts w:hint="eastAsia"/>
        </w:rPr>
      </w:pPr>
      <w:r>
        <w:rPr>
          <w:rFonts w:hint="eastAsia"/>
          <w:b/>
          <w:bCs/>
        </w:rPr>
        <w:t>完成单位：</w:t>
      </w:r>
    </w:p>
    <w:p w14:paraId="5F42C664">
      <w:pPr>
        <w:rPr>
          <w:b/>
          <w:bCs/>
        </w:rPr>
      </w:pPr>
      <w:r>
        <w:rPr>
          <w:rFonts w:hint="eastAsia"/>
          <w:b/>
          <w:bCs/>
        </w:rPr>
        <w:t>项目简介：</w:t>
      </w:r>
    </w:p>
    <w:p w14:paraId="6736DB93">
      <w:pPr>
        <w:ind w:firstLine="420" w:firstLineChars="200"/>
      </w:pPr>
      <w:r>
        <w:rPr>
          <w:rFonts w:hint="eastAsia"/>
        </w:rPr>
        <w:t>慢性疼痛，尤其是神经病理性疼痛（NP），缺乏有效药物，患者常伴焦虑、抑郁等情绪障碍，亟需揭示新机制、寻找新靶点。项目团队围绕背根神经节（DRG）、脊髓和伏隔核，从神经炎症角度研究NP及伴发情绪障碍的分子机制，取得以下主要成果：</w:t>
      </w:r>
    </w:p>
    <w:p w14:paraId="4F7C6584">
      <w:pPr>
        <w:ind w:firstLine="420" w:firstLineChars="200"/>
      </w:pPr>
      <w:r>
        <w:rPr>
          <w:rFonts w:hint="eastAsia"/>
        </w:rPr>
        <w:t>在外周，阐明DRG中miR-21通过其固有免疫受体TLR8参与神经病理性疼痛的机制，证明miR-21/TLR8通路是治疗NP的新靶点。揭示了DRG中趋化因子CXCL10/CXCR3信号轴直接增强外周疼痛信号向脊髓的传递机制。</w:t>
      </w:r>
    </w:p>
    <w:p w14:paraId="03051430">
      <w:pPr>
        <w:ind w:firstLine="420" w:firstLineChars="200"/>
        <w:rPr>
          <w:rFonts w:hint="eastAsia"/>
        </w:rPr>
      </w:pPr>
      <w:r>
        <w:rPr>
          <w:rFonts w:hint="eastAsia"/>
        </w:rPr>
        <w:t>在脊髓，发现神经损伤使转录因子C/EBP</w:t>
      </w:r>
      <w:r>
        <w:t>α</w:t>
      </w:r>
      <w:r>
        <w:rPr>
          <w:rFonts w:hint="eastAsia"/>
        </w:rPr>
        <w:t xml:space="preserve">驱动脊髓背角神经元CXCR3表达，星形胶质细胞释放CXCL10，通过胶质-神经元互作增强突触后NMDAR和AMPAR功能，放大脊髓疼痛信号。项目还进一步揭示了脊髓小胶质细胞中NFAT1结合Itgam、Tnf、Il-1β及c-Myc基因启动子，促进小胶质细胞增殖和炎症因子释放，增强脊髓背角兴奋性突触传递，从而驱动疼痛。证实NFAT1是调控小胶质细胞、治疗NP的重要靶点。 </w:t>
      </w:r>
    </w:p>
    <w:p w14:paraId="6DE602FE">
      <w:pPr>
        <w:ind w:firstLine="420" w:firstLineChars="200"/>
        <w:rPr>
          <w:rFonts w:hint="eastAsia"/>
        </w:rPr>
      </w:pPr>
      <w:r>
        <w:rPr>
          <w:rFonts w:hint="eastAsia"/>
        </w:rPr>
        <w:t>在脑内，发现神经损伤后伏隔核内CCL2和CCR2上调，并通过增强多巴胺D1和D2受体阳性神经元NMDAR功能，提高突触效能。阻断或敲低CCR2可缓解NP及伴随的抑郁情绪，证明了靶向高级中枢的趋化因子炎症反应可发挥镇痛与抗抑郁双重作用。</w:t>
      </w:r>
    </w:p>
    <w:p w14:paraId="18EC3828">
      <w:pPr>
        <w:ind w:firstLine="420" w:firstLineChars="200"/>
        <w:rPr>
          <w:rFonts w:hint="eastAsia"/>
        </w:rPr>
      </w:pPr>
      <w:r>
        <w:rPr>
          <w:rFonts w:hint="eastAsia"/>
        </w:rPr>
        <w:t>上述成果发表于</w:t>
      </w:r>
      <w:bookmarkStart w:id="3" w:name="OLE_LINK37"/>
      <w:r>
        <w:rPr>
          <w:rFonts w:hint="eastAsia"/>
        </w:rPr>
        <w:t>J</w:t>
      </w:r>
      <w:r>
        <w:t>ournal of</w:t>
      </w:r>
      <w:r>
        <w:rPr>
          <w:rFonts w:hint="eastAsia"/>
        </w:rPr>
        <w:t xml:space="preserve"> Exp</w:t>
      </w:r>
      <w:r>
        <w:t>erimental</w:t>
      </w:r>
      <w:r>
        <w:rPr>
          <w:rFonts w:hint="eastAsia"/>
        </w:rPr>
        <w:t xml:space="preserve"> Med</w:t>
      </w:r>
      <w:r>
        <w:t>icine</w:t>
      </w:r>
      <w:bookmarkEnd w:id="3"/>
      <w:r>
        <w:rPr>
          <w:rFonts w:hint="eastAsia"/>
        </w:rPr>
        <w:t>、Neurosci</w:t>
      </w:r>
      <w:r>
        <w:t>ence</w:t>
      </w:r>
      <w:r>
        <w:rPr>
          <w:rFonts w:hint="eastAsia"/>
        </w:rPr>
        <w:t xml:space="preserve"> Bull</w:t>
      </w:r>
      <w:r>
        <w:t>etin</w:t>
      </w:r>
      <w:r>
        <w:rPr>
          <w:rFonts w:hint="eastAsia"/>
        </w:rPr>
        <w:t>、J</w:t>
      </w:r>
      <w:r>
        <w:t xml:space="preserve">ournal of </w:t>
      </w:r>
      <w:r>
        <w:rPr>
          <w:rFonts w:hint="eastAsia"/>
        </w:rPr>
        <w:t xml:space="preserve"> Neurosci</w:t>
      </w:r>
      <w:r>
        <w:t>ence</w:t>
      </w:r>
      <w:r>
        <w:rPr>
          <w:rFonts w:hint="eastAsia"/>
        </w:rPr>
        <w:t>、Advanced Science、Neuropsychopharmacology等期刊，5篇代表性论文被国内外同行他引3</w:t>
      </w:r>
      <w:r>
        <w:t>00</w:t>
      </w:r>
      <w:r>
        <w:rPr>
          <w:rFonts w:hint="eastAsia"/>
        </w:rPr>
        <w:t>余次，获Immunity、J</w:t>
      </w:r>
      <w:r>
        <w:t>ournal of</w:t>
      </w:r>
      <w:r>
        <w:rPr>
          <w:rFonts w:hint="eastAsia"/>
        </w:rPr>
        <w:t xml:space="preserve"> Clin</w:t>
      </w:r>
      <w:r>
        <w:t>ical</w:t>
      </w:r>
      <w:r>
        <w:rPr>
          <w:rFonts w:hint="eastAsia"/>
        </w:rPr>
        <w:t xml:space="preserve"> Invest</w:t>
      </w:r>
      <w:r>
        <w:t>igation</w:t>
      </w:r>
      <w:r>
        <w:rPr>
          <w:rFonts w:hint="eastAsia"/>
        </w:rPr>
        <w:t>等顶级期刊引用。第一完成人连续12年入选爱思唯尔中国高被引学者榜。研究揭示了炎症相关关键分子在慢性疼痛及负性情绪中的重要作用，为慢性疼痛发病机制提供了新理论，也为新型镇痛药物研发提供了候选靶点。</w:t>
      </w:r>
    </w:p>
    <w:p w14:paraId="6550B5AC">
      <w:pPr>
        <w:rPr>
          <w:b/>
          <w:bCs/>
        </w:rPr>
      </w:pPr>
      <w:r>
        <w:rPr>
          <w:rFonts w:hint="eastAsia"/>
          <w:b/>
          <w:bCs/>
        </w:rPr>
        <w:t>代表性论文论著目录（主要知识产权和标准规范目录）</w:t>
      </w:r>
    </w:p>
    <w:p w14:paraId="5F4B3A77">
      <w:pPr>
        <w:pStyle w:val="8"/>
        <w:ind w:firstLine="0" w:firstLineChars="0"/>
      </w:pPr>
      <w:r>
        <w:rPr>
          <w:rFonts w:hint="eastAsia"/>
        </w:rPr>
        <w:t>1</w:t>
      </w:r>
      <w:r>
        <w:t>. Zhi-Jun Zhang, Jian-Shuang Guo, Si-Si Li, Xiao-Bo Wu, De-Li Cao, Bao-Chun Jiang, Peng-Bo Jing, Xue-Qiang Bai, Chun-Hua Li, Zi-Han Wu, Ying Lu,</w:t>
      </w:r>
      <w:r>
        <w:rPr>
          <w:rFonts w:hint="eastAsia" w:eastAsiaTheme="minorEastAsia"/>
        </w:rPr>
        <w:t xml:space="preserve"> </w:t>
      </w:r>
      <w:r>
        <w:t>Yong-Jing</w:t>
      </w:r>
      <w:r>
        <w:rPr>
          <w:rFonts w:eastAsiaTheme="minorEastAsia"/>
        </w:rPr>
        <w:t xml:space="preserve"> Gao; </w:t>
      </w:r>
      <w:r>
        <w:t xml:space="preserve">TLR8 and its endogenous ligand miR-21 contribute to neuropathic pain in murine DRG. </w:t>
      </w:r>
      <w:r>
        <w:rPr>
          <w:i/>
          <w:iCs/>
        </w:rPr>
        <w:t>J</w:t>
      </w:r>
      <w:r>
        <w:rPr>
          <w:rFonts w:hint="eastAsia"/>
          <w:i/>
          <w:iCs/>
        </w:rPr>
        <w:t>ournal of</w:t>
      </w:r>
      <w:r>
        <w:rPr>
          <w:i/>
          <w:iCs/>
        </w:rPr>
        <w:t xml:space="preserve"> Exp</w:t>
      </w:r>
      <w:r>
        <w:rPr>
          <w:rFonts w:hint="eastAsia"/>
          <w:i/>
          <w:iCs/>
        </w:rPr>
        <w:t>erimental</w:t>
      </w:r>
      <w:r>
        <w:rPr>
          <w:i/>
          <w:iCs/>
        </w:rPr>
        <w:t xml:space="preserve"> Med</w:t>
      </w:r>
      <w:r>
        <w:rPr>
          <w:rFonts w:hint="eastAsia"/>
          <w:i/>
          <w:iCs/>
        </w:rPr>
        <w:t>icine</w:t>
      </w:r>
      <w:r>
        <w:rPr>
          <w:i/>
          <w:iCs/>
        </w:rPr>
        <w:t>.</w:t>
      </w:r>
      <w:r>
        <w:t xml:space="preserve"> 2018;215(12):3019-3037</w:t>
      </w:r>
    </w:p>
    <w:p w14:paraId="168EED16">
      <w:pPr>
        <w:pStyle w:val="8"/>
        <w:ind w:firstLine="0" w:firstLineChars="0"/>
      </w:pPr>
      <w:r>
        <w:rPr>
          <w:rFonts w:hint="eastAsia"/>
        </w:rPr>
        <w:t>2</w:t>
      </w:r>
      <w:r>
        <w:t>. Yan-Fang Kong, Wei-Lin Sha, Xiao-Bo Wu, Lin-Xia Zhao, Ling-Jie Ma, Yong-Jing</w:t>
      </w:r>
      <w:r>
        <w:rPr>
          <w:rFonts w:eastAsiaTheme="minorEastAsia"/>
        </w:rPr>
        <w:t xml:space="preserve"> Gao; </w:t>
      </w:r>
      <w:r>
        <w:t>CXCL10/CXCR3 Signaling in the DRG Exacerbates Neuropathic Pain in Mice. Neuroscience Bulletin. 2021, 37(3):339–352</w:t>
      </w:r>
    </w:p>
    <w:p w14:paraId="7BC5F9FA">
      <w:r>
        <w:rPr>
          <w:rFonts w:hint="eastAsia"/>
        </w:rPr>
        <w:t>3</w:t>
      </w:r>
      <w:r>
        <w:t>. Bao-Chun Jiang, Li-Na He, Xiao-Bo Wu, Hui Shi, Wen-Wen Zhang, Zhi-Jun Zhang, De-Li Cao, Chun-Hua Li, Jun Gu, Yong-Jing</w:t>
      </w:r>
      <w:r>
        <w:rPr>
          <w:rFonts w:eastAsiaTheme="minorEastAsia"/>
        </w:rPr>
        <w:t xml:space="preserve"> Gao; </w:t>
      </w:r>
      <w:r>
        <w:t xml:space="preserve">Promoted interaction of C/EBPα with demethylated Cxcr3 gene promoter contributes to neuropathic pain in mice. </w:t>
      </w:r>
      <w:r>
        <w:rPr>
          <w:i/>
          <w:iCs/>
        </w:rPr>
        <w:t>Journal of Neuroscience</w:t>
      </w:r>
      <w:r>
        <w:t>. 2017;37(3): 685-700</w:t>
      </w:r>
    </w:p>
    <w:p w14:paraId="7E0CEE16">
      <w:r>
        <w:t xml:space="preserve">4. </w:t>
      </w:r>
      <w:bookmarkStart w:id="4" w:name="OLE_LINK48"/>
      <w:r>
        <w:t>Bao-Chun Jiang, Ting-Yu Ding, Chang-Yun Guo, Xue-Hui Bai, De-Li Cao, Xiao-Bo Wu, Wei-Lin Sha, Ming Jiang, Long-Jun Wu, Yong-Jing Gao; NFAT1 Orchestrates Spinal Microglial Transcription and Promotes Microglial Proliferation via c-MYC Contributing to Nerve Injury-Induced Neuropathic Pain</w:t>
      </w:r>
      <w:bookmarkEnd w:id="4"/>
      <w:r>
        <w:t xml:space="preserve">. </w:t>
      </w:r>
      <w:r>
        <w:rPr>
          <w:i/>
          <w:iCs/>
        </w:rPr>
        <w:t xml:space="preserve">Advanced Science. </w:t>
      </w:r>
      <w:r>
        <w:t>2022, 9(27):e2201300</w:t>
      </w:r>
    </w:p>
    <w:p w14:paraId="1541671B">
      <w:r>
        <w:rPr>
          <w:rFonts w:hint="eastAsia"/>
        </w:rPr>
        <w:t>5</w:t>
      </w:r>
      <w:r>
        <w:t>. Xiao-Bo Wu, Peng-Bo Jing, Zhi-Jun Zhang, De-Li Cao, Ming-Hui Gao, Bao-Chun Jiang, Yong-Jing</w:t>
      </w:r>
      <w:r>
        <w:rPr>
          <w:rFonts w:eastAsiaTheme="minorEastAsia"/>
        </w:rPr>
        <w:t xml:space="preserve"> Gao; </w:t>
      </w:r>
      <w:r>
        <w:t xml:space="preserve">Chemokine receptor CCR2 contributes to neuropathic pain and the associated depression via increasing NR2B-mediated currents in both D1 and D2 dopamine receptor-containing medium spiny neurons in the nucleus accumbens shell. </w:t>
      </w:r>
      <w:r>
        <w:rPr>
          <w:i/>
          <w:iCs/>
        </w:rPr>
        <w:t>Neuropsychopharmacology.</w:t>
      </w:r>
      <w:r>
        <w:t xml:space="preserve"> 2018;43(43) 11:2320-2330</w:t>
      </w:r>
    </w:p>
    <w:p w14:paraId="14498237">
      <w:pPr>
        <w:pStyle w:val="8"/>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NkMzNhN2VhYTJmODA5ZmUwZDA3YTI2ZDMzNDljMTUifQ=="/>
  </w:docVars>
  <w:rsids>
    <w:rsidRoot w:val="6896756A"/>
    <w:rsid w:val="00110798"/>
    <w:rsid w:val="002640D8"/>
    <w:rsid w:val="00332667"/>
    <w:rsid w:val="003552C4"/>
    <w:rsid w:val="00364A86"/>
    <w:rsid w:val="003862E2"/>
    <w:rsid w:val="00386729"/>
    <w:rsid w:val="003E2681"/>
    <w:rsid w:val="004411B7"/>
    <w:rsid w:val="00474939"/>
    <w:rsid w:val="006276CA"/>
    <w:rsid w:val="006B7BA5"/>
    <w:rsid w:val="007630D7"/>
    <w:rsid w:val="00767FBD"/>
    <w:rsid w:val="00AD2E53"/>
    <w:rsid w:val="00B93579"/>
    <w:rsid w:val="00C07EC1"/>
    <w:rsid w:val="00C44113"/>
    <w:rsid w:val="00D40348"/>
    <w:rsid w:val="00D8325D"/>
    <w:rsid w:val="00E01BAC"/>
    <w:rsid w:val="00EF5171"/>
    <w:rsid w:val="24A95456"/>
    <w:rsid w:val="29B91E3A"/>
    <w:rsid w:val="307E6191"/>
    <w:rsid w:val="313450A6"/>
    <w:rsid w:val="35717CBC"/>
    <w:rsid w:val="39E342EF"/>
    <w:rsid w:val="419D3E85"/>
    <w:rsid w:val="4F11005F"/>
    <w:rsid w:val="52F82B27"/>
    <w:rsid w:val="572F19CA"/>
    <w:rsid w:val="645034BA"/>
    <w:rsid w:val="68967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 w:type="table" w:customStyle="1" w:styleId="9">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904</Words>
  <Characters>2224</Characters>
  <Lines>17</Lines>
  <Paragraphs>4</Paragraphs>
  <TotalTime>0</TotalTime>
  <ScaleCrop>false</ScaleCrop>
  <LinksUpToDate>false</LinksUpToDate>
  <CharactersWithSpaces>2432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2026-06-24T07:25:00Z</dcterms:created>
  <dc:creator>lenovo</dc:creator>
  <cp:lastModifiedBy>谭伟</cp:lastModifiedBy>
  <dcterms:modified xsi:type="dcterms:W3CDTF">2026-06-24T08:24:37Z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057F9B07C1414EA1B7386EBE9AE721C1_13</vt:lpwstr>
  </property>
  <property fmtid="{D5CDD505-2E9C-101B-9397-08002B2CF9AE}" pid="4" name="KSOTemplateDocerSaveRecord">
    <vt:lpwstr>eyJoZGlkIjoiMTYwYjQ1ODUxMDZiYTM3MTNjY2VkYWMzOTJmMjg2Y2IiLCJ1c2VySWQiOiIxNjk0ODkyNTQwIn0=</vt:lpwstr>
  </property>
</Properties>
</file>